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228" w:line="222" w:lineRule="auto"/>
        <w:jc w:val="left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eastAsia="zh-CN"/>
        </w:rPr>
        <w:t>附件</w:t>
      </w:r>
    </w:p>
    <w:p>
      <w:pPr>
        <w:spacing w:before="228" w:line="222" w:lineRule="auto"/>
        <w:jc w:val="center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  <w:t>玉米允许受热温度</w:t>
      </w:r>
    </w:p>
    <w:p>
      <w:pPr>
        <w:spacing w:line="231" w:lineRule="exact"/>
        <w:rPr>
          <w:color w:val="auto"/>
        </w:rPr>
      </w:pPr>
    </w:p>
    <w:tbl>
      <w:tblPr>
        <w:tblStyle w:val="5"/>
        <w:tblW w:w="7799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6"/>
        <w:gridCol w:w="3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06" w:type="dxa"/>
            <w:vAlign w:val="top"/>
          </w:tcPr>
          <w:p>
            <w:pPr>
              <w:spacing w:before="62" w:line="219" w:lineRule="auto"/>
              <w:ind w:left="1884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玉米用途</w:t>
            </w:r>
          </w:p>
        </w:tc>
        <w:tc>
          <w:tcPr>
            <w:tcW w:w="3993" w:type="dxa"/>
            <w:vAlign w:val="top"/>
          </w:tcPr>
          <w:p>
            <w:pPr>
              <w:spacing w:before="62" w:line="219" w:lineRule="auto"/>
              <w:ind w:left="167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8"/>
                <w:szCs w:val="18"/>
              </w:rPr>
              <w:t>允许受热温度/℃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806" w:type="dxa"/>
            <w:vAlign w:val="top"/>
          </w:tcPr>
          <w:p>
            <w:pPr>
              <w:spacing w:before="49" w:line="219" w:lineRule="auto"/>
              <w:ind w:left="1884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食用玉米</w:t>
            </w:r>
          </w:p>
        </w:tc>
        <w:tc>
          <w:tcPr>
            <w:tcW w:w="3993" w:type="dxa"/>
            <w:vAlign w:val="top"/>
          </w:tcPr>
          <w:p>
            <w:pPr>
              <w:spacing w:before="65" w:line="218" w:lineRule="auto"/>
              <w:ind w:left="2174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</w:rPr>
              <w:t>≤50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806" w:type="dxa"/>
            <w:vAlign w:val="top"/>
          </w:tcPr>
          <w:p>
            <w:pPr>
              <w:spacing w:before="61" w:line="219" w:lineRule="auto"/>
              <w:ind w:left="1344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淀粉、发酵工业用玉米</w:t>
            </w:r>
          </w:p>
        </w:tc>
        <w:tc>
          <w:tcPr>
            <w:tcW w:w="3993" w:type="dxa"/>
            <w:vAlign w:val="top"/>
          </w:tcPr>
          <w:p>
            <w:pPr>
              <w:spacing w:before="77" w:line="216" w:lineRule="auto"/>
              <w:ind w:left="2174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</w:rPr>
              <w:t>≤55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806" w:type="dxa"/>
            <w:vAlign w:val="top"/>
          </w:tcPr>
          <w:p>
            <w:pPr>
              <w:spacing w:before="53" w:line="219" w:lineRule="auto"/>
              <w:ind w:left="1794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饲料用王米</w:t>
            </w:r>
          </w:p>
        </w:tc>
        <w:tc>
          <w:tcPr>
            <w:tcW w:w="3993" w:type="dxa"/>
            <w:vAlign w:val="top"/>
          </w:tcPr>
          <w:p>
            <w:pPr>
              <w:spacing w:before="99" w:line="183" w:lineRule="auto"/>
              <w:ind w:left="2265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</w:rPr>
              <w:t>≤</w:t>
            </w: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806" w:type="dxa"/>
            <w:vAlign w:val="top"/>
          </w:tcPr>
          <w:p>
            <w:pPr>
              <w:spacing w:before="65" w:line="219" w:lineRule="auto"/>
              <w:ind w:left="1884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</w:rPr>
              <w:t>种用玉米</w:t>
            </w:r>
          </w:p>
        </w:tc>
        <w:tc>
          <w:tcPr>
            <w:tcW w:w="3993" w:type="dxa"/>
            <w:vAlign w:val="top"/>
          </w:tcPr>
          <w:p>
            <w:pPr>
              <w:spacing w:before="81" w:line="217" w:lineRule="auto"/>
              <w:ind w:left="2174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</w:rPr>
              <w:t>≤43</w:t>
            </w:r>
          </w:p>
        </w:tc>
      </w:tr>
    </w:tbl>
    <w:p>
      <w:pPr>
        <w:spacing w:before="228" w:line="222" w:lineRule="auto"/>
        <w:jc w:val="center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  <w:t>热风温度推荐值</w:t>
      </w:r>
    </w:p>
    <w:p>
      <w:pPr>
        <w:spacing w:line="231" w:lineRule="exact"/>
        <w:rPr>
          <w:color w:val="auto"/>
        </w:rPr>
      </w:pPr>
    </w:p>
    <w:tbl>
      <w:tblPr>
        <w:tblStyle w:val="5"/>
        <w:tblW w:w="8359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816"/>
        <w:gridCol w:w="981"/>
        <w:gridCol w:w="1808"/>
        <w:gridCol w:w="2052"/>
        <w:gridCol w:w="17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5" w:type="dxa"/>
            <w:vMerge w:val="restart"/>
            <w:tcBorders>
              <w:bottom w:val="nil"/>
            </w:tcBorders>
            <w:vAlign w:val="top"/>
          </w:tcPr>
          <w:p>
            <w:pPr>
              <w:spacing w:line="39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55" w:line="219" w:lineRule="auto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7"/>
                <w:szCs w:val="17"/>
              </w:rPr>
              <w:t>玉米用途</w:t>
            </w:r>
          </w:p>
        </w:tc>
        <w:tc>
          <w:tcPr>
            <w:tcW w:w="7374" w:type="dxa"/>
            <w:gridSpan w:val="5"/>
            <w:vAlign w:val="top"/>
          </w:tcPr>
          <w:p>
            <w:pPr>
              <w:spacing w:before="92" w:line="220" w:lineRule="auto"/>
              <w:ind w:left="3581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7"/>
                <w:szCs w:val="17"/>
              </w:rPr>
              <w:t>热风温度/℃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97" w:type="dxa"/>
            <w:gridSpan w:val="2"/>
            <w:vAlign w:val="top"/>
          </w:tcPr>
          <w:p>
            <w:pPr>
              <w:spacing w:before="86" w:line="219" w:lineRule="auto"/>
              <w:ind w:left="470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7"/>
                <w:szCs w:val="17"/>
              </w:rPr>
              <w:t>循环式干燥机</w:t>
            </w:r>
          </w:p>
        </w:tc>
        <w:tc>
          <w:tcPr>
            <w:tcW w:w="5577" w:type="dxa"/>
            <w:gridSpan w:val="3"/>
            <w:vAlign w:val="top"/>
          </w:tcPr>
          <w:p>
            <w:pPr>
              <w:spacing w:before="86" w:line="219" w:lineRule="auto"/>
              <w:ind w:left="2553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7"/>
                <w:szCs w:val="17"/>
              </w:rPr>
              <w:t>连续式干燥机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816" w:type="dxa"/>
            <w:vAlign w:val="top"/>
          </w:tcPr>
          <w:p>
            <w:pPr>
              <w:spacing w:before="89" w:line="219" w:lineRule="auto"/>
              <w:ind w:left="410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7"/>
                <w:szCs w:val="17"/>
              </w:rPr>
              <w:t>横流</w:t>
            </w:r>
          </w:p>
        </w:tc>
        <w:tc>
          <w:tcPr>
            <w:tcW w:w="981" w:type="dxa"/>
            <w:vAlign w:val="top"/>
          </w:tcPr>
          <w:p>
            <w:pPr>
              <w:spacing w:before="92" w:line="223" w:lineRule="auto"/>
              <w:ind w:left="362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7"/>
                <w:szCs w:val="17"/>
              </w:rPr>
              <w:t>混流</w:t>
            </w:r>
          </w:p>
        </w:tc>
        <w:tc>
          <w:tcPr>
            <w:tcW w:w="1808" w:type="dxa"/>
            <w:vAlign w:val="top"/>
          </w:tcPr>
          <w:p>
            <w:pPr>
              <w:spacing w:before="89" w:line="220" w:lineRule="auto"/>
              <w:rPr>
                <w:rFonts w:hint="default" w:ascii="宋体" w:hAnsi="宋体" w:eastAsia="宋体" w:cs="宋体"/>
                <w:color w:val="auto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7"/>
                <w:szCs w:val="17"/>
              </w:rPr>
              <w:t>顺流、顺逆流、顺逆混流</w:t>
            </w:r>
            <w:r>
              <w:rPr>
                <w:rFonts w:hint="eastAsia" w:ascii="宋体" w:hAnsi="宋体" w:cs="宋体"/>
                <w:color w:val="auto"/>
                <w:spacing w:val="1"/>
                <w:sz w:val="17"/>
                <w:szCs w:val="17"/>
                <w:vertAlign w:val="superscript"/>
                <w:lang w:val="en-US" w:eastAsia="zh-CN"/>
              </w:rPr>
              <w:t>ab</w:t>
            </w:r>
          </w:p>
        </w:tc>
        <w:tc>
          <w:tcPr>
            <w:tcW w:w="2052" w:type="dxa"/>
            <w:vAlign w:val="top"/>
          </w:tcPr>
          <w:p>
            <w:pPr>
              <w:spacing w:before="92" w:line="223" w:lineRule="auto"/>
              <w:ind w:left="1066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7"/>
                <w:szCs w:val="17"/>
              </w:rPr>
              <w:t>混</w:t>
            </w:r>
            <w:r>
              <w:rPr>
                <w:rFonts w:ascii="宋体" w:hAnsi="宋体" w:eastAsia="宋体" w:cs="宋体"/>
                <w:color w:val="auto"/>
                <w:spacing w:val="5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5"/>
                <w:sz w:val="17"/>
                <w:szCs w:val="17"/>
              </w:rPr>
              <w:t>流</w:t>
            </w:r>
          </w:p>
        </w:tc>
        <w:tc>
          <w:tcPr>
            <w:tcW w:w="1717" w:type="dxa"/>
            <w:vAlign w:val="top"/>
          </w:tcPr>
          <w:p>
            <w:pPr>
              <w:spacing w:before="89" w:line="219" w:lineRule="auto"/>
              <w:ind w:left="318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7"/>
                <w:szCs w:val="17"/>
              </w:rPr>
              <w:t>横流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985" w:type="dxa"/>
            <w:vAlign w:val="top"/>
          </w:tcPr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56" w:line="219" w:lineRule="auto"/>
              <w:ind w:left="195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7"/>
                <w:szCs w:val="17"/>
              </w:rPr>
              <w:t>食用玉米</w:t>
            </w:r>
          </w:p>
        </w:tc>
        <w:tc>
          <w:tcPr>
            <w:tcW w:w="816" w:type="dxa"/>
            <w:vAlign w:val="top"/>
          </w:tcPr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55" w:line="183" w:lineRule="auto"/>
              <w:ind w:left="240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7"/>
                <w:szCs w:val="17"/>
              </w:rPr>
              <w:t>70～80</w:t>
            </w:r>
          </w:p>
        </w:tc>
        <w:tc>
          <w:tcPr>
            <w:tcW w:w="981" w:type="dxa"/>
            <w:vAlign w:val="top"/>
          </w:tcPr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55" w:line="184" w:lineRule="auto"/>
              <w:ind w:left="251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7"/>
                <w:szCs w:val="17"/>
              </w:rPr>
              <w:t>100～110</w:t>
            </w:r>
          </w:p>
        </w:tc>
        <w:tc>
          <w:tcPr>
            <w:tcW w:w="1808" w:type="dxa"/>
            <w:vAlign w:val="top"/>
          </w:tcPr>
          <w:p>
            <w:pPr>
              <w:spacing w:before="112" w:line="221" w:lineRule="auto"/>
              <w:ind w:firstLine="168" w:firstLineChars="100"/>
              <w:jc w:val="left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auto"/>
                <w:spacing w:val="-1"/>
                <w:sz w:val="17"/>
                <w:szCs w:val="17"/>
                <w:lang w:val="en-US" w:eastAsia="zh-CN"/>
              </w:rPr>
              <w:t>一</w:t>
            </w:r>
            <w:r>
              <w:rPr>
                <w:rFonts w:ascii="宋体" w:hAnsi="宋体" w:eastAsia="宋体" w:cs="宋体"/>
                <w:color w:val="auto"/>
                <w:spacing w:val="-1"/>
                <w:sz w:val="17"/>
                <w:szCs w:val="17"/>
              </w:rPr>
              <w:t>级加热：120～130</w:t>
            </w:r>
          </w:p>
          <w:p>
            <w:pPr>
              <w:spacing w:before="91" w:line="216" w:lineRule="auto"/>
              <w:ind w:left="123"/>
              <w:jc w:val="left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7"/>
                <w:szCs w:val="17"/>
              </w:rPr>
              <w:t>二级加热：1</w:t>
            </w:r>
            <w:r>
              <w:rPr>
                <w:rFonts w:hint="eastAsia" w:ascii="宋体" w:hAnsi="宋体" w:cs="宋体"/>
                <w:color w:val="auto"/>
                <w:spacing w:val="1"/>
                <w:sz w:val="17"/>
                <w:szCs w:val="17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1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color w:val="auto"/>
                <w:spacing w:val="-1"/>
                <w:sz w:val="17"/>
                <w:szCs w:val="17"/>
              </w:rPr>
              <w:t>～</w:t>
            </w:r>
            <w:r>
              <w:rPr>
                <w:rFonts w:ascii="宋体" w:hAnsi="宋体" w:eastAsia="宋体" w:cs="宋体"/>
                <w:color w:val="auto"/>
                <w:spacing w:val="1"/>
                <w:sz w:val="17"/>
                <w:szCs w:val="17"/>
              </w:rPr>
              <w:t>140,110</w:t>
            </w:r>
            <w:r>
              <w:rPr>
                <w:rFonts w:ascii="宋体" w:hAnsi="宋体" w:eastAsia="宋体" w:cs="宋体"/>
                <w:color w:val="auto"/>
                <w:spacing w:val="-1"/>
                <w:sz w:val="17"/>
                <w:szCs w:val="17"/>
              </w:rPr>
              <w:t>～</w:t>
            </w:r>
            <w:r>
              <w:rPr>
                <w:rFonts w:ascii="宋体" w:hAnsi="宋体" w:eastAsia="宋体" w:cs="宋体"/>
                <w:color w:val="auto"/>
                <w:spacing w:val="1"/>
                <w:sz w:val="17"/>
                <w:szCs w:val="17"/>
              </w:rPr>
              <w:t>120</w:t>
            </w:r>
          </w:p>
          <w:p>
            <w:pPr>
              <w:spacing w:before="75" w:line="233" w:lineRule="auto"/>
              <w:ind w:left="123"/>
              <w:jc w:val="left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16"/>
                <w:szCs w:val="16"/>
              </w:rPr>
              <w:t>三级加热：140～150、120～130、</w:t>
            </w:r>
            <w:r>
              <w:rPr>
                <w:rFonts w:ascii="宋体" w:hAnsi="宋体" w:eastAsia="宋体" w:cs="宋体"/>
                <w:color w:val="auto"/>
                <w:spacing w:val="-3"/>
                <w:sz w:val="17"/>
                <w:szCs w:val="17"/>
              </w:rPr>
              <w:t>110～120</w:t>
            </w:r>
          </w:p>
        </w:tc>
        <w:tc>
          <w:tcPr>
            <w:tcW w:w="2052" w:type="dxa"/>
            <w:vAlign w:val="top"/>
          </w:tcPr>
          <w:p>
            <w:pPr>
              <w:spacing w:before="112" w:line="221" w:lineRule="auto"/>
              <w:ind w:firstLine="168" w:firstLineChars="100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auto"/>
                <w:spacing w:val="-1"/>
                <w:sz w:val="17"/>
                <w:szCs w:val="17"/>
                <w:lang w:val="en-US" w:eastAsia="zh-CN"/>
              </w:rPr>
              <w:t>一</w:t>
            </w:r>
            <w:r>
              <w:rPr>
                <w:rFonts w:ascii="宋体" w:hAnsi="宋体" w:eastAsia="宋体" w:cs="宋体"/>
                <w:color w:val="auto"/>
                <w:spacing w:val="-1"/>
                <w:sz w:val="17"/>
                <w:szCs w:val="17"/>
              </w:rPr>
              <w:t>级加热：100～110</w:t>
            </w:r>
          </w:p>
          <w:p>
            <w:pPr>
              <w:spacing w:before="96" w:line="221" w:lineRule="auto"/>
              <w:ind w:left="106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7"/>
                <w:szCs w:val="17"/>
              </w:rPr>
              <w:t>二级加热：110～120、100～110</w:t>
            </w:r>
          </w:p>
          <w:p>
            <w:pPr>
              <w:spacing w:before="56" w:line="233" w:lineRule="auto"/>
              <w:ind w:left="106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16"/>
                <w:szCs w:val="16"/>
              </w:rPr>
              <w:t>三级加热：120～130、110～120、</w:t>
            </w:r>
            <w:r>
              <w:rPr>
                <w:rFonts w:ascii="宋体" w:hAnsi="宋体" w:eastAsia="宋体" w:cs="宋体"/>
                <w:color w:val="auto"/>
                <w:spacing w:val="-3"/>
                <w:sz w:val="17"/>
                <w:szCs w:val="17"/>
              </w:rPr>
              <w:t>100～110</w:t>
            </w:r>
          </w:p>
        </w:tc>
        <w:tc>
          <w:tcPr>
            <w:tcW w:w="1717" w:type="dxa"/>
            <w:vAlign w:val="top"/>
          </w:tcPr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55" w:line="183" w:lineRule="auto"/>
              <w:ind w:left="149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7"/>
                <w:szCs w:val="17"/>
              </w:rPr>
              <w:t>70～80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</w:trPr>
        <w:tc>
          <w:tcPr>
            <w:tcW w:w="985" w:type="dxa"/>
            <w:vAlign w:val="top"/>
          </w:tcPr>
          <w:p>
            <w:pPr>
              <w:spacing w:line="32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55" w:line="262" w:lineRule="auto"/>
              <w:ind w:left="104" w:right="127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7"/>
                <w:szCs w:val="17"/>
              </w:rPr>
              <w:t>淀粉、发酵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2"/>
                <w:sz w:val="17"/>
                <w:szCs w:val="17"/>
              </w:rPr>
              <w:t>工业用玉米</w:t>
            </w:r>
          </w:p>
        </w:tc>
        <w:tc>
          <w:tcPr>
            <w:tcW w:w="816" w:type="dxa"/>
            <w:vAlign w:val="top"/>
          </w:tcPr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55" w:line="183" w:lineRule="auto"/>
              <w:ind w:left="240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7"/>
                <w:szCs w:val="17"/>
              </w:rPr>
              <w:t>70～80</w:t>
            </w:r>
          </w:p>
        </w:tc>
        <w:tc>
          <w:tcPr>
            <w:tcW w:w="981" w:type="dxa"/>
            <w:vAlign w:val="top"/>
          </w:tcPr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55" w:line="184" w:lineRule="auto"/>
              <w:ind w:left="251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7"/>
                <w:szCs w:val="17"/>
              </w:rPr>
              <w:t>110～120</w:t>
            </w:r>
          </w:p>
        </w:tc>
        <w:tc>
          <w:tcPr>
            <w:tcW w:w="1808" w:type="dxa"/>
            <w:vAlign w:val="top"/>
          </w:tcPr>
          <w:p>
            <w:pPr>
              <w:spacing w:before="104" w:line="221" w:lineRule="auto"/>
              <w:ind w:left="123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7"/>
                <w:szCs w:val="17"/>
              </w:rPr>
              <w:t>一级加热：130～140</w:t>
            </w:r>
          </w:p>
          <w:p>
            <w:pPr>
              <w:spacing w:before="96" w:line="221" w:lineRule="auto"/>
              <w:ind w:left="123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7"/>
                <w:szCs w:val="17"/>
              </w:rPr>
              <w:t>二级加热：140～150、120～130</w:t>
            </w:r>
          </w:p>
          <w:p>
            <w:pPr>
              <w:spacing w:before="76" w:line="233" w:lineRule="auto"/>
              <w:ind w:left="123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16"/>
                <w:szCs w:val="16"/>
              </w:rPr>
              <w:t>三级加热：150～160、130～140、</w:t>
            </w:r>
            <w:r>
              <w:rPr>
                <w:rFonts w:ascii="宋体" w:hAnsi="宋体" w:eastAsia="宋体" w:cs="宋体"/>
                <w:color w:val="auto"/>
                <w:spacing w:val="-3"/>
                <w:sz w:val="17"/>
                <w:szCs w:val="17"/>
              </w:rPr>
              <w:t>110～120</w:t>
            </w:r>
          </w:p>
        </w:tc>
        <w:tc>
          <w:tcPr>
            <w:tcW w:w="2052" w:type="dxa"/>
            <w:vAlign w:val="top"/>
          </w:tcPr>
          <w:p>
            <w:pPr>
              <w:spacing w:before="104" w:line="221" w:lineRule="auto"/>
              <w:ind w:left="106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7"/>
                <w:szCs w:val="17"/>
              </w:rPr>
              <w:t>一级加热：110～120</w:t>
            </w:r>
          </w:p>
          <w:p>
            <w:pPr>
              <w:spacing w:before="96" w:line="221" w:lineRule="auto"/>
              <w:ind w:left="106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7"/>
                <w:szCs w:val="17"/>
              </w:rPr>
              <w:t>二级加热：120～130、100～110</w:t>
            </w:r>
          </w:p>
          <w:p>
            <w:pPr>
              <w:spacing w:before="76" w:line="233" w:lineRule="auto"/>
              <w:ind w:left="106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16"/>
                <w:szCs w:val="16"/>
              </w:rPr>
              <w:t>三级加热：120～130、110～120、</w:t>
            </w:r>
            <w:r>
              <w:rPr>
                <w:rFonts w:ascii="宋体" w:hAnsi="宋体" w:eastAsia="宋体" w:cs="宋体"/>
                <w:color w:val="auto"/>
                <w:spacing w:val="-3"/>
                <w:sz w:val="17"/>
                <w:szCs w:val="17"/>
              </w:rPr>
              <w:t>100～110</w:t>
            </w:r>
          </w:p>
        </w:tc>
        <w:tc>
          <w:tcPr>
            <w:tcW w:w="1717" w:type="dxa"/>
            <w:vAlign w:val="top"/>
          </w:tcPr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55" w:line="183" w:lineRule="auto"/>
              <w:ind w:left="149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7"/>
                <w:szCs w:val="17"/>
              </w:rPr>
              <w:t>80～90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85" w:type="dxa"/>
            <w:vAlign w:val="top"/>
          </w:tcPr>
          <w:p>
            <w:pPr>
              <w:spacing w:before="74" w:line="219" w:lineRule="auto"/>
              <w:ind w:left="104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7"/>
                <w:szCs w:val="17"/>
              </w:rPr>
              <w:t>饲料用玉米</w:t>
            </w:r>
          </w:p>
        </w:tc>
        <w:tc>
          <w:tcPr>
            <w:tcW w:w="816" w:type="dxa"/>
            <w:vAlign w:val="top"/>
          </w:tcPr>
          <w:p>
            <w:pPr>
              <w:spacing w:before="117" w:line="183" w:lineRule="auto"/>
              <w:ind w:left="240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7"/>
                <w:szCs w:val="17"/>
              </w:rPr>
              <w:t>80～90</w:t>
            </w:r>
          </w:p>
        </w:tc>
        <w:tc>
          <w:tcPr>
            <w:tcW w:w="981" w:type="dxa"/>
            <w:vAlign w:val="top"/>
          </w:tcPr>
          <w:p>
            <w:pPr>
              <w:spacing w:before="117" w:line="184" w:lineRule="auto"/>
              <w:ind w:left="251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7"/>
                <w:szCs w:val="17"/>
              </w:rPr>
              <w:t>120～130</w:t>
            </w:r>
          </w:p>
        </w:tc>
        <w:tc>
          <w:tcPr>
            <w:tcW w:w="1808" w:type="dxa"/>
            <w:vAlign w:val="top"/>
          </w:tcPr>
          <w:p>
            <w:pPr>
              <w:spacing w:before="117" w:line="184" w:lineRule="auto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7"/>
                <w:szCs w:val="17"/>
              </w:rPr>
              <w:t>140～170</w:t>
            </w:r>
          </w:p>
        </w:tc>
        <w:tc>
          <w:tcPr>
            <w:tcW w:w="2052" w:type="dxa"/>
            <w:vAlign w:val="top"/>
          </w:tcPr>
          <w:p>
            <w:pPr>
              <w:spacing w:before="117" w:line="184" w:lineRule="auto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7"/>
                <w:szCs w:val="17"/>
              </w:rPr>
              <w:t>120～140</w:t>
            </w:r>
          </w:p>
        </w:tc>
        <w:tc>
          <w:tcPr>
            <w:tcW w:w="1717" w:type="dxa"/>
            <w:vAlign w:val="top"/>
          </w:tcPr>
          <w:p>
            <w:pPr>
              <w:spacing w:before="117" w:line="184" w:lineRule="auto"/>
              <w:ind w:left="59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7"/>
                <w:szCs w:val="17"/>
              </w:rPr>
              <w:t>90～100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85" w:type="dxa"/>
            <w:vAlign w:val="top"/>
          </w:tcPr>
          <w:p>
            <w:pPr>
              <w:spacing w:before="74" w:line="219" w:lineRule="auto"/>
              <w:ind w:left="195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7"/>
                <w:szCs w:val="17"/>
              </w:rPr>
              <w:t>种用玉米</w:t>
            </w:r>
          </w:p>
        </w:tc>
        <w:tc>
          <w:tcPr>
            <w:tcW w:w="816" w:type="dxa"/>
            <w:vAlign w:val="top"/>
          </w:tcPr>
          <w:p>
            <w:pPr>
              <w:spacing w:before="117" w:line="183" w:lineRule="auto"/>
              <w:ind w:left="240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7"/>
                <w:szCs w:val="17"/>
              </w:rPr>
              <w:t>40～43</w:t>
            </w:r>
          </w:p>
        </w:tc>
        <w:tc>
          <w:tcPr>
            <w:tcW w:w="981" w:type="dxa"/>
            <w:vAlign w:val="top"/>
          </w:tcPr>
          <w:p>
            <w:pPr>
              <w:spacing w:before="89" w:line="236" w:lineRule="auto"/>
              <w:ind w:left="342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7"/>
                <w:szCs w:val="17"/>
              </w:rPr>
              <w:t>≤43</w:t>
            </w:r>
          </w:p>
        </w:tc>
        <w:tc>
          <w:tcPr>
            <w:tcW w:w="1808" w:type="dxa"/>
            <w:vAlign w:val="top"/>
          </w:tcPr>
          <w:p>
            <w:pPr>
              <w:ind w:firstLine="630" w:firstLineChars="300"/>
              <w:rPr>
                <w:rFonts w:hint="eastAsia" w:ascii="Arial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 w:ascii="Arial"/>
                <w:color w:val="auto"/>
                <w:sz w:val="21"/>
                <w:lang w:val="en-US" w:eastAsia="zh-CN"/>
              </w:rPr>
              <w:t>/</w:t>
            </w:r>
          </w:p>
        </w:tc>
        <w:tc>
          <w:tcPr>
            <w:tcW w:w="2052" w:type="dxa"/>
            <w:vAlign w:val="top"/>
          </w:tcPr>
          <w:p>
            <w:pPr>
              <w:spacing w:before="89" w:line="236" w:lineRule="auto"/>
              <w:ind w:left="1165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7"/>
                <w:szCs w:val="17"/>
              </w:rPr>
              <w:t>≤43</w:t>
            </w:r>
          </w:p>
        </w:tc>
        <w:tc>
          <w:tcPr>
            <w:tcW w:w="1717" w:type="dxa"/>
            <w:vAlign w:val="top"/>
          </w:tcPr>
          <w:p>
            <w:pPr>
              <w:rPr>
                <w:rFonts w:hint="default" w:ascii="Arial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 w:ascii="Arial"/>
                <w:color w:val="auto"/>
                <w:sz w:val="21"/>
                <w:lang w:val="en-US" w:eastAsia="zh-CN"/>
              </w:rPr>
              <w:t xml:space="preserve">     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359" w:type="dxa"/>
            <w:gridSpan w:val="6"/>
            <w:vAlign w:val="top"/>
          </w:tcPr>
          <w:p>
            <w:pPr>
              <w:spacing w:before="83" w:line="219" w:lineRule="auto"/>
              <w:ind w:left="444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17"/>
                <w:szCs w:val="17"/>
              </w:rPr>
              <w:t>注："/"表示：不宜采用。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8359" w:type="dxa"/>
            <w:gridSpan w:val="6"/>
            <w:vAlign w:val="top"/>
          </w:tcPr>
          <w:p>
            <w:pPr>
              <w:spacing w:before="93" w:line="219" w:lineRule="auto"/>
              <w:ind w:left="444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17"/>
                <w:szCs w:val="17"/>
                <w:lang w:val="en-US" w:eastAsia="zh-CN"/>
              </w:rPr>
              <w:t>a</w:t>
            </w:r>
            <w:r>
              <w:rPr>
                <w:rFonts w:ascii="宋体" w:hAnsi="宋体" w:eastAsia="宋体" w:cs="宋体"/>
                <w:color w:val="auto"/>
                <w:spacing w:val="20"/>
                <w:sz w:val="17"/>
                <w:szCs w:val="17"/>
              </w:rPr>
              <w:t>连续式干燥机干燥粉质玉米，热风温度比正常设定温度低20℃~40℃</w:t>
            </w:r>
            <w:r>
              <w:rPr>
                <w:rFonts w:ascii="宋体" w:hAnsi="宋体" w:eastAsia="宋体" w:cs="宋体"/>
                <w:color w:val="auto"/>
                <w:spacing w:val="19"/>
                <w:sz w:val="17"/>
                <w:szCs w:val="17"/>
              </w:rPr>
              <w:t>。</w:t>
            </w:r>
          </w:p>
          <w:p>
            <w:pPr>
              <w:spacing w:before="98" w:line="273" w:lineRule="auto"/>
              <w:ind w:left="644" w:right="67" w:hanging="190"/>
              <w:rPr>
                <w:rFonts w:ascii="宋体" w:hAnsi="宋体" w:eastAsia="宋体" w:cs="宋体"/>
                <w:color w:val="auto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17"/>
                <w:szCs w:val="17"/>
              </w:rPr>
              <w:t>b连续式干燥机干燥玉米，当明显变色粒增加较多时，热风温度可调整为：粉质玉米宜85℃~95℃或视明</w:t>
            </w:r>
            <w:r>
              <w:rPr>
                <w:rFonts w:ascii="宋体" w:hAnsi="宋体" w:eastAsia="宋体" w:cs="宋体"/>
                <w:color w:val="auto"/>
                <w:spacing w:val="9"/>
                <w:sz w:val="17"/>
                <w:szCs w:val="17"/>
              </w:rPr>
              <w:t>显变色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9"/>
                <w:sz w:val="17"/>
                <w:szCs w:val="17"/>
              </w:rPr>
              <w:t>粒增加值情况降低到合适温度值；硬质玉米宜95</w:t>
            </w:r>
            <w:r>
              <w:rPr>
                <w:rFonts w:ascii="宋体" w:hAnsi="宋体" w:eastAsia="宋体" w:cs="宋体"/>
                <w:color w:val="auto"/>
                <w:spacing w:val="8"/>
                <w:sz w:val="17"/>
                <w:szCs w:val="17"/>
              </w:rPr>
              <w:t>℃~105℃或视明显变色粒增加值情况降低到合适温度值。</w:t>
            </w:r>
          </w:p>
        </w:tc>
      </w:tr>
    </w:tbl>
    <w:p>
      <w:pPr>
        <w:spacing w:before="228" w:line="222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 xml:space="preserve"> 玉米干燥质量指标</w:t>
      </w:r>
    </w:p>
    <w:tbl>
      <w:tblPr>
        <w:tblStyle w:val="5"/>
        <w:tblpPr w:leftFromText="180" w:rightFromText="180" w:vertAnchor="text" w:horzAnchor="page" w:tblpX="1842" w:tblpY="61"/>
        <w:tblOverlap w:val="never"/>
        <w:tblW w:w="8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2026"/>
        <w:gridCol w:w="1071"/>
        <w:gridCol w:w="1023"/>
        <w:gridCol w:w="1332"/>
        <w:gridCol w:w="14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3383" w:type="dxa"/>
            <w:gridSpan w:val="2"/>
            <w:vAlign w:val="top"/>
          </w:tcPr>
          <w:p>
            <w:pPr>
              <w:spacing w:before="263" w:line="240" w:lineRule="auto"/>
              <w:ind w:firstLine="1224" w:firstLineChars="600"/>
              <w:jc w:val="both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</w:rPr>
              <w:t>品种</w:t>
            </w:r>
          </w:p>
        </w:tc>
        <w:tc>
          <w:tcPr>
            <w:tcW w:w="1071" w:type="dxa"/>
            <w:vAlign w:val="top"/>
          </w:tcPr>
          <w:p>
            <w:pPr>
              <w:spacing w:before="262" w:line="240" w:lineRule="auto"/>
              <w:jc w:val="both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食用玉米</w:t>
            </w:r>
          </w:p>
        </w:tc>
        <w:tc>
          <w:tcPr>
            <w:tcW w:w="1023" w:type="dxa"/>
            <w:vAlign w:val="top"/>
          </w:tcPr>
          <w:p>
            <w:pPr>
              <w:spacing w:before="131" w:line="240" w:lineRule="auto"/>
              <w:ind w:right="253"/>
              <w:jc w:val="both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淀粉、发酵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工业用玉米</w:t>
            </w:r>
          </w:p>
        </w:tc>
        <w:tc>
          <w:tcPr>
            <w:tcW w:w="1332" w:type="dxa"/>
            <w:vAlign w:val="top"/>
          </w:tcPr>
          <w:p>
            <w:pPr>
              <w:spacing w:before="262" w:line="240" w:lineRule="auto"/>
              <w:ind w:left="235"/>
              <w:jc w:val="both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饲料用玉米</w:t>
            </w:r>
          </w:p>
        </w:tc>
        <w:tc>
          <w:tcPr>
            <w:tcW w:w="1428" w:type="dxa"/>
            <w:vAlign w:val="top"/>
          </w:tcPr>
          <w:p>
            <w:pPr>
              <w:spacing w:before="262" w:line="240" w:lineRule="auto"/>
              <w:ind w:firstLine="186" w:firstLineChars="100"/>
              <w:jc w:val="both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种用玉米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83" w:type="dxa"/>
            <w:gridSpan w:val="2"/>
            <w:vAlign w:val="top"/>
          </w:tcPr>
          <w:p>
            <w:pPr>
              <w:spacing w:before="58" w:line="240" w:lineRule="auto"/>
              <w:ind w:left="7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9"/>
                <w:szCs w:val="19"/>
              </w:rPr>
              <w:t>破碎率增值/%</w:t>
            </w:r>
          </w:p>
        </w:tc>
        <w:tc>
          <w:tcPr>
            <w:tcW w:w="1071" w:type="dxa"/>
            <w:vAlign w:val="top"/>
          </w:tcPr>
          <w:p>
            <w:pPr>
              <w:spacing w:before="75" w:line="240" w:lineRule="auto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≤0.5</w:t>
            </w:r>
          </w:p>
        </w:tc>
        <w:tc>
          <w:tcPr>
            <w:tcW w:w="1023" w:type="dxa"/>
            <w:vAlign w:val="top"/>
          </w:tcPr>
          <w:p>
            <w:pPr>
              <w:spacing w:before="75" w:line="240" w:lineRule="auto"/>
              <w:ind w:left="474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≤0.5</w:t>
            </w:r>
          </w:p>
        </w:tc>
        <w:tc>
          <w:tcPr>
            <w:tcW w:w="1332" w:type="dxa"/>
            <w:vAlign w:val="top"/>
          </w:tcPr>
          <w:p>
            <w:pPr>
              <w:spacing w:before="75" w:line="240" w:lineRule="auto"/>
              <w:ind w:left="47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≤0.5</w:t>
            </w:r>
          </w:p>
        </w:tc>
        <w:tc>
          <w:tcPr>
            <w:tcW w:w="1428" w:type="dxa"/>
            <w:vAlign w:val="top"/>
          </w:tcPr>
          <w:p>
            <w:pPr>
              <w:spacing w:before="75" w:line="240" w:lineRule="auto"/>
              <w:ind w:left="47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≤0.5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83" w:type="dxa"/>
            <w:gridSpan w:val="2"/>
            <w:vAlign w:val="top"/>
          </w:tcPr>
          <w:p>
            <w:pPr>
              <w:spacing w:before="58" w:line="240" w:lineRule="auto"/>
              <w:ind w:left="7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9"/>
                <w:szCs w:val="19"/>
              </w:rPr>
              <w:t>烘干后热损伤粒/%</w:t>
            </w:r>
          </w:p>
        </w:tc>
        <w:tc>
          <w:tcPr>
            <w:tcW w:w="1071" w:type="dxa"/>
            <w:vAlign w:val="top"/>
          </w:tcPr>
          <w:p>
            <w:pPr>
              <w:spacing w:before="76" w:line="240" w:lineRule="auto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≤0.2</w:t>
            </w:r>
          </w:p>
        </w:tc>
        <w:tc>
          <w:tcPr>
            <w:tcW w:w="1023" w:type="dxa"/>
            <w:vAlign w:val="top"/>
          </w:tcPr>
          <w:p>
            <w:pPr>
              <w:spacing w:before="76" w:line="240" w:lineRule="auto"/>
              <w:ind w:left="474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≤0.2</w:t>
            </w:r>
          </w:p>
        </w:tc>
        <w:tc>
          <w:tcPr>
            <w:tcW w:w="1332" w:type="dxa"/>
            <w:vAlign w:val="top"/>
          </w:tcPr>
          <w:p>
            <w:pPr>
              <w:spacing w:before="76" w:line="240" w:lineRule="auto"/>
              <w:ind w:left="47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≤0.2</w:t>
            </w:r>
          </w:p>
        </w:tc>
        <w:tc>
          <w:tcPr>
            <w:tcW w:w="1428" w:type="dxa"/>
            <w:vAlign w:val="top"/>
          </w:tcPr>
          <w:p>
            <w:pPr>
              <w:spacing w:line="240" w:lineRule="auto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83" w:type="dxa"/>
            <w:gridSpan w:val="2"/>
            <w:vAlign w:val="top"/>
          </w:tcPr>
          <w:p>
            <w:pPr>
              <w:spacing w:before="59" w:line="240" w:lineRule="auto"/>
              <w:ind w:left="7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明显变色粒增值/%</w:t>
            </w:r>
          </w:p>
        </w:tc>
        <w:tc>
          <w:tcPr>
            <w:tcW w:w="1071" w:type="dxa"/>
            <w:vAlign w:val="top"/>
          </w:tcPr>
          <w:p>
            <w:pPr>
              <w:spacing w:before="76" w:line="240" w:lineRule="auto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19"/>
                <w:szCs w:val="19"/>
              </w:rPr>
              <w:t>≤2</w:t>
            </w:r>
          </w:p>
        </w:tc>
        <w:tc>
          <w:tcPr>
            <w:tcW w:w="1023" w:type="dxa"/>
            <w:vAlign w:val="top"/>
          </w:tcPr>
          <w:p>
            <w:pPr>
              <w:spacing w:before="76" w:line="240" w:lineRule="auto"/>
              <w:ind w:left="574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19"/>
                <w:szCs w:val="19"/>
              </w:rPr>
              <w:t>≤2</w:t>
            </w:r>
          </w:p>
        </w:tc>
        <w:tc>
          <w:tcPr>
            <w:tcW w:w="1332" w:type="dxa"/>
            <w:vAlign w:val="top"/>
          </w:tcPr>
          <w:p>
            <w:pPr>
              <w:spacing w:before="76" w:line="240" w:lineRule="auto"/>
              <w:ind w:left="56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19"/>
                <w:szCs w:val="19"/>
              </w:rPr>
              <w:t>≤6</w:t>
            </w:r>
          </w:p>
        </w:tc>
        <w:tc>
          <w:tcPr>
            <w:tcW w:w="1428" w:type="dxa"/>
            <w:vAlign w:val="top"/>
          </w:tcPr>
          <w:p>
            <w:pPr>
              <w:spacing w:line="240" w:lineRule="auto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83" w:type="dxa"/>
            <w:gridSpan w:val="2"/>
            <w:vAlign w:val="top"/>
          </w:tcPr>
          <w:p>
            <w:pPr>
              <w:spacing w:before="54" w:line="240" w:lineRule="auto"/>
              <w:ind w:left="7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脂肪酸值增值(以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KOH</w:t>
            </w: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计)/(g/100</w:t>
            </w:r>
            <w:r>
              <w:rPr>
                <w:rFonts w:ascii="宋体" w:hAnsi="宋体" w:eastAsia="宋体" w:cs="宋体"/>
                <w:color w:val="auto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g)</w:t>
            </w:r>
          </w:p>
        </w:tc>
        <w:tc>
          <w:tcPr>
            <w:tcW w:w="1071" w:type="dxa"/>
            <w:vAlign w:val="top"/>
          </w:tcPr>
          <w:p>
            <w:pPr>
              <w:spacing w:before="77" w:line="240" w:lineRule="auto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19"/>
                <w:szCs w:val="19"/>
              </w:rPr>
              <w:t>≤3</w:t>
            </w:r>
          </w:p>
        </w:tc>
        <w:tc>
          <w:tcPr>
            <w:tcW w:w="1023" w:type="dxa"/>
            <w:vAlign w:val="top"/>
          </w:tcPr>
          <w:p>
            <w:pPr>
              <w:spacing w:before="77" w:line="240" w:lineRule="auto"/>
              <w:ind w:left="574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19"/>
                <w:szCs w:val="19"/>
              </w:rPr>
              <w:t>≤3</w:t>
            </w:r>
          </w:p>
        </w:tc>
        <w:tc>
          <w:tcPr>
            <w:tcW w:w="1332" w:type="dxa"/>
            <w:vAlign w:val="top"/>
          </w:tcPr>
          <w:p>
            <w:pPr>
              <w:spacing w:before="77" w:line="240" w:lineRule="auto"/>
              <w:ind w:left="56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19"/>
                <w:szCs w:val="19"/>
              </w:rPr>
              <w:t>≤3</w:t>
            </w:r>
          </w:p>
        </w:tc>
        <w:tc>
          <w:tcPr>
            <w:tcW w:w="1428" w:type="dxa"/>
            <w:vAlign w:val="top"/>
          </w:tcPr>
          <w:p>
            <w:pPr>
              <w:spacing w:line="240" w:lineRule="auto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57" w:type="dxa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62" w:line="240" w:lineRule="auto"/>
              <w:ind w:left="7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9"/>
                <w:szCs w:val="19"/>
              </w:rPr>
              <w:t>裂纹率增值/%</w:t>
            </w:r>
          </w:p>
        </w:tc>
        <w:tc>
          <w:tcPr>
            <w:tcW w:w="2026" w:type="dxa"/>
            <w:vAlign w:val="top"/>
          </w:tcPr>
          <w:p>
            <w:pPr>
              <w:spacing w:before="79" w:line="240" w:lineRule="auto"/>
              <w:ind w:left="70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降水幅度≤5%</w:t>
            </w:r>
          </w:p>
        </w:tc>
        <w:tc>
          <w:tcPr>
            <w:tcW w:w="1071" w:type="dxa"/>
            <w:vAlign w:val="top"/>
          </w:tcPr>
          <w:p>
            <w:pPr>
              <w:spacing w:before="97" w:line="240" w:lineRule="auto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≤15</w:t>
            </w:r>
          </w:p>
        </w:tc>
        <w:tc>
          <w:tcPr>
            <w:tcW w:w="1023" w:type="dxa"/>
            <w:vAlign w:val="top"/>
          </w:tcPr>
          <w:p>
            <w:pPr>
              <w:spacing w:before="97" w:line="240" w:lineRule="auto"/>
              <w:ind w:left="52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≤15</w:t>
            </w:r>
          </w:p>
        </w:tc>
        <w:tc>
          <w:tcPr>
            <w:tcW w:w="1332" w:type="dxa"/>
            <w:vAlign w:val="top"/>
          </w:tcPr>
          <w:p>
            <w:pPr>
              <w:spacing w:before="97" w:line="240" w:lineRule="auto"/>
              <w:ind w:left="52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≤20</w:t>
            </w:r>
          </w:p>
        </w:tc>
        <w:tc>
          <w:tcPr>
            <w:tcW w:w="1428" w:type="dxa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62" w:line="240" w:lineRule="auto"/>
              <w:ind w:left="9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9"/>
                <w:szCs w:val="19"/>
              </w:rPr>
              <w:t>每降1%水；≤1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26" w:type="dxa"/>
            <w:vAlign w:val="top"/>
          </w:tcPr>
          <w:p>
            <w:pPr>
              <w:spacing w:before="89" w:line="240" w:lineRule="auto"/>
              <w:ind w:left="70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9"/>
                <w:szCs w:val="19"/>
              </w:rPr>
              <w:t>5%&lt;降水幅度≤10%</w:t>
            </w:r>
          </w:p>
        </w:tc>
        <w:tc>
          <w:tcPr>
            <w:tcW w:w="1071" w:type="dxa"/>
            <w:vAlign w:val="top"/>
          </w:tcPr>
          <w:p>
            <w:pPr>
              <w:spacing w:before="107" w:line="240" w:lineRule="auto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≤20</w:t>
            </w:r>
          </w:p>
        </w:tc>
        <w:tc>
          <w:tcPr>
            <w:tcW w:w="1023" w:type="dxa"/>
            <w:vAlign w:val="top"/>
          </w:tcPr>
          <w:p>
            <w:pPr>
              <w:spacing w:before="107" w:line="240" w:lineRule="auto"/>
              <w:ind w:left="52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≤20</w:t>
            </w:r>
          </w:p>
        </w:tc>
        <w:tc>
          <w:tcPr>
            <w:tcW w:w="1332" w:type="dxa"/>
            <w:vAlign w:val="top"/>
          </w:tcPr>
          <w:p>
            <w:pPr>
              <w:spacing w:before="107" w:line="240" w:lineRule="auto"/>
              <w:ind w:left="52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≤25</w:t>
            </w:r>
          </w:p>
        </w:tc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26" w:type="dxa"/>
            <w:vAlign w:val="top"/>
          </w:tcPr>
          <w:p>
            <w:pPr>
              <w:spacing w:before="80" w:line="240" w:lineRule="auto"/>
              <w:ind w:left="70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降水幅度&gt;10%</w:t>
            </w:r>
          </w:p>
        </w:tc>
        <w:tc>
          <w:tcPr>
            <w:tcW w:w="1071" w:type="dxa"/>
            <w:vAlign w:val="top"/>
          </w:tcPr>
          <w:p>
            <w:pPr>
              <w:spacing w:before="98" w:line="240" w:lineRule="auto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≤25</w:t>
            </w:r>
          </w:p>
        </w:tc>
        <w:tc>
          <w:tcPr>
            <w:tcW w:w="1023" w:type="dxa"/>
            <w:vAlign w:val="top"/>
          </w:tcPr>
          <w:p>
            <w:pPr>
              <w:spacing w:before="98" w:line="240" w:lineRule="auto"/>
              <w:ind w:left="52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≤25</w:t>
            </w:r>
          </w:p>
        </w:tc>
        <w:tc>
          <w:tcPr>
            <w:tcW w:w="1332" w:type="dxa"/>
            <w:vAlign w:val="top"/>
          </w:tcPr>
          <w:p>
            <w:pPr>
              <w:spacing w:before="98" w:line="240" w:lineRule="auto"/>
              <w:ind w:left="52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≤30</w:t>
            </w:r>
          </w:p>
        </w:tc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26" w:type="dxa"/>
            <w:vAlign w:val="top"/>
          </w:tcPr>
          <w:p>
            <w:pPr>
              <w:spacing w:before="81" w:line="240" w:lineRule="auto"/>
              <w:ind w:left="70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10%&lt;降水幅度&lt;15%</w:t>
            </w:r>
          </w:p>
        </w:tc>
        <w:tc>
          <w:tcPr>
            <w:tcW w:w="1071" w:type="dxa"/>
            <w:vAlign w:val="top"/>
          </w:tcPr>
          <w:p>
            <w:pPr>
              <w:spacing w:before="99" w:line="240" w:lineRule="auto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≤25</w:t>
            </w:r>
          </w:p>
        </w:tc>
        <w:tc>
          <w:tcPr>
            <w:tcW w:w="1023" w:type="dxa"/>
            <w:vAlign w:val="top"/>
          </w:tcPr>
          <w:p>
            <w:pPr>
              <w:spacing w:before="99" w:line="240" w:lineRule="auto"/>
              <w:ind w:left="52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≤25</w:t>
            </w:r>
          </w:p>
        </w:tc>
        <w:tc>
          <w:tcPr>
            <w:tcW w:w="1332" w:type="dxa"/>
            <w:vAlign w:val="top"/>
          </w:tcPr>
          <w:p>
            <w:pPr>
              <w:spacing w:before="99" w:line="240" w:lineRule="auto"/>
              <w:ind w:left="52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≤30</w:t>
            </w:r>
          </w:p>
        </w:tc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57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26" w:type="dxa"/>
            <w:vAlign w:val="top"/>
          </w:tcPr>
          <w:p>
            <w:pPr>
              <w:spacing w:before="81" w:line="240" w:lineRule="auto"/>
              <w:ind w:left="70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降水幅度&gt;15%</w:t>
            </w:r>
          </w:p>
        </w:tc>
        <w:tc>
          <w:tcPr>
            <w:tcW w:w="1071" w:type="dxa"/>
            <w:vAlign w:val="top"/>
          </w:tcPr>
          <w:p>
            <w:pPr>
              <w:spacing w:before="99" w:line="240" w:lineRule="auto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≤25</w:t>
            </w:r>
          </w:p>
        </w:tc>
        <w:tc>
          <w:tcPr>
            <w:tcW w:w="1023" w:type="dxa"/>
            <w:vAlign w:val="top"/>
          </w:tcPr>
          <w:p>
            <w:pPr>
              <w:spacing w:before="99" w:line="240" w:lineRule="auto"/>
              <w:ind w:left="52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≤25</w:t>
            </w:r>
          </w:p>
        </w:tc>
        <w:tc>
          <w:tcPr>
            <w:tcW w:w="1332" w:type="dxa"/>
            <w:vAlign w:val="top"/>
          </w:tcPr>
          <w:p>
            <w:pPr>
              <w:spacing w:before="99" w:line="240" w:lineRule="auto"/>
              <w:ind w:left="52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≤35</w:t>
            </w:r>
          </w:p>
        </w:tc>
        <w:tc>
          <w:tcPr>
            <w:tcW w:w="1428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57" w:type="dxa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62" w:line="240" w:lineRule="auto"/>
              <w:ind w:left="75" w:right="130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9"/>
                <w:szCs w:val="19"/>
              </w:rPr>
              <w:t>干燥不均匀度/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 xml:space="preserve"> %</w:t>
            </w:r>
          </w:p>
        </w:tc>
        <w:tc>
          <w:tcPr>
            <w:tcW w:w="2026" w:type="dxa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61" w:line="240" w:lineRule="auto"/>
              <w:ind w:left="70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连续式干燥机</w:t>
            </w:r>
          </w:p>
        </w:tc>
        <w:tc>
          <w:tcPr>
            <w:tcW w:w="1071" w:type="dxa"/>
            <w:vAlign w:val="top"/>
          </w:tcPr>
          <w:p>
            <w:pPr>
              <w:spacing w:before="90" w:line="240" w:lineRule="auto"/>
              <w:ind w:left="472" w:right="47" w:hanging="379"/>
              <w:jc w:val="left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</w:rPr>
              <w:t>降水幅度≤5%,</w:t>
            </w: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≤1.0</w:t>
            </w:r>
          </w:p>
        </w:tc>
        <w:tc>
          <w:tcPr>
            <w:tcW w:w="1023" w:type="dxa"/>
            <w:vAlign w:val="top"/>
          </w:tcPr>
          <w:p>
            <w:pPr>
              <w:spacing w:before="100" w:line="240" w:lineRule="auto"/>
              <w:ind w:left="473" w:right="45" w:hanging="37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</w:rPr>
              <w:t>降水幅度≤5%,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≤1.0</w:t>
            </w:r>
          </w:p>
        </w:tc>
        <w:tc>
          <w:tcPr>
            <w:tcW w:w="1332" w:type="dxa"/>
            <w:vAlign w:val="top"/>
          </w:tcPr>
          <w:p>
            <w:pPr>
              <w:spacing w:before="110" w:line="240" w:lineRule="auto"/>
              <w:ind w:left="475" w:right="43" w:hanging="37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</w:rPr>
              <w:t>降水幅度≤5%,</w:t>
            </w: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≤1.0</w:t>
            </w:r>
          </w:p>
        </w:tc>
        <w:tc>
          <w:tcPr>
            <w:tcW w:w="1428" w:type="dxa"/>
            <w:vAlign w:val="top"/>
          </w:tcPr>
          <w:p>
            <w:pPr>
              <w:spacing w:before="110" w:line="240" w:lineRule="auto"/>
              <w:ind w:left="477" w:right="46" w:hanging="37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</w:rPr>
              <w:t>降水幅度≤5%,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≤1.0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3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1" w:type="dxa"/>
            <w:vAlign w:val="top"/>
          </w:tcPr>
          <w:p>
            <w:pPr>
              <w:spacing w:before="122" w:line="240" w:lineRule="auto"/>
              <w:ind w:left="283" w:right="84" w:hanging="190"/>
              <w:jc w:val="left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</w:rPr>
              <w:t>5%&lt;降水幅度≤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3"/>
                <w:sz w:val="19"/>
                <w:szCs w:val="19"/>
              </w:rPr>
              <w:t>10%,≤1.5</w:t>
            </w:r>
          </w:p>
        </w:tc>
        <w:tc>
          <w:tcPr>
            <w:tcW w:w="1023" w:type="dxa"/>
            <w:vAlign w:val="top"/>
          </w:tcPr>
          <w:p>
            <w:pPr>
              <w:spacing w:before="121" w:line="240" w:lineRule="auto"/>
              <w:ind w:left="284" w:right="82" w:hanging="190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9"/>
                <w:szCs w:val="19"/>
              </w:rPr>
              <w:t>5%&lt;降水幅度≤</w:t>
            </w: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3"/>
                <w:sz w:val="19"/>
                <w:szCs w:val="19"/>
              </w:rPr>
              <w:t>10%,≤1.5</w:t>
            </w:r>
          </w:p>
        </w:tc>
        <w:tc>
          <w:tcPr>
            <w:tcW w:w="1332" w:type="dxa"/>
            <w:vAlign w:val="top"/>
          </w:tcPr>
          <w:p>
            <w:pPr>
              <w:spacing w:before="92" w:line="240" w:lineRule="auto"/>
              <w:ind w:left="286" w:right="30" w:hanging="240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</w:rPr>
              <w:t>5%く降水幅度≤</w:t>
            </w: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3"/>
                <w:sz w:val="19"/>
                <w:szCs w:val="19"/>
              </w:rPr>
              <w:t>10%,≤1.5</w:t>
            </w:r>
          </w:p>
        </w:tc>
        <w:tc>
          <w:tcPr>
            <w:tcW w:w="1428" w:type="dxa"/>
            <w:vAlign w:val="top"/>
          </w:tcPr>
          <w:p>
            <w:pPr>
              <w:spacing w:before="112" w:line="240" w:lineRule="auto"/>
              <w:ind w:left="287" w:right="83" w:hanging="18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9"/>
                <w:szCs w:val="19"/>
              </w:rPr>
              <w:t>5%&lt;降水幅度≤</w:t>
            </w: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3"/>
                <w:sz w:val="19"/>
                <w:szCs w:val="19"/>
              </w:rPr>
              <w:t>10%,≤1.5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3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1" w:type="dxa"/>
            <w:vAlign w:val="top"/>
          </w:tcPr>
          <w:p>
            <w:pPr>
              <w:spacing w:before="111" w:line="240" w:lineRule="auto"/>
              <w:ind w:left="472" w:right="47" w:hanging="37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19"/>
                <w:szCs w:val="19"/>
              </w:rPr>
              <w:t>降水幅度&gt;10%,</w:t>
            </w: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≤2.0</w:t>
            </w:r>
          </w:p>
        </w:tc>
        <w:tc>
          <w:tcPr>
            <w:tcW w:w="1023" w:type="dxa"/>
            <w:vAlign w:val="top"/>
          </w:tcPr>
          <w:p>
            <w:pPr>
              <w:spacing w:before="82" w:line="240" w:lineRule="auto"/>
              <w:ind w:left="473" w:right="45" w:hanging="37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</w:rPr>
              <w:t>降水幅度&gt;10%,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≤2.0</w:t>
            </w:r>
          </w:p>
        </w:tc>
        <w:tc>
          <w:tcPr>
            <w:tcW w:w="1332" w:type="dxa"/>
            <w:vAlign w:val="top"/>
          </w:tcPr>
          <w:p>
            <w:pPr>
              <w:spacing w:before="92" w:line="240" w:lineRule="auto"/>
              <w:ind w:left="475" w:right="43" w:hanging="37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19"/>
                <w:szCs w:val="19"/>
              </w:rPr>
              <w:t>降水幅度&gt;10%,</w:t>
            </w: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≤2.0</w:t>
            </w:r>
          </w:p>
        </w:tc>
        <w:tc>
          <w:tcPr>
            <w:tcW w:w="1428" w:type="dxa"/>
            <w:vAlign w:val="top"/>
          </w:tcPr>
          <w:p>
            <w:pPr>
              <w:spacing w:before="131" w:line="240" w:lineRule="auto"/>
              <w:ind w:left="477" w:right="46" w:hanging="379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</w:rPr>
              <w:t>降水幅度&gt;10%,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≤2.0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57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26" w:type="dxa"/>
            <w:vAlign w:val="top"/>
          </w:tcPr>
          <w:p>
            <w:pPr>
              <w:spacing w:before="84" w:line="240" w:lineRule="auto"/>
              <w:ind w:left="70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循环式干燥机</w:t>
            </w:r>
          </w:p>
        </w:tc>
        <w:tc>
          <w:tcPr>
            <w:tcW w:w="1071" w:type="dxa"/>
            <w:vAlign w:val="top"/>
          </w:tcPr>
          <w:p>
            <w:pPr>
              <w:spacing w:before="102" w:line="240" w:lineRule="auto"/>
              <w:ind w:left="472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≤1.0</w:t>
            </w:r>
          </w:p>
        </w:tc>
        <w:tc>
          <w:tcPr>
            <w:tcW w:w="1023" w:type="dxa"/>
            <w:vAlign w:val="top"/>
          </w:tcPr>
          <w:p>
            <w:pPr>
              <w:spacing w:before="102" w:line="240" w:lineRule="auto"/>
              <w:ind w:left="474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≤1.0</w:t>
            </w:r>
          </w:p>
        </w:tc>
        <w:tc>
          <w:tcPr>
            <w:tcW w:w="1332" w:type="dxa"/>
            <w:vAlign w:val="top"/>
          </w:tcPr>
          <w:p>
            <w:pPr>
              <w:spacing w:before="102" w:line="240" w:lineRule="auto"/>
              <w:ind w:left="47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≤1.5</w:t>
            </w:r>
          </w:p>
        </w:tc>
        <w:tc>
          <w:tcPr>
            <w:tcW w:w="1428" w:type="dxa"/>
            <w:vAlign w:val="top"/>
          </w:tcPr>
          <w:p>
            <w:pPr>
              <w:spacing w:before="102" w:line="240" w:lineRule="auto"/>
              <w:ind w:left="47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9"/>
                <w:szCs w:val="19"/>
              </w:rPr>
              <w:t>≤1.0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57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40" w:lineRule="auto"/>
              <w:ind w:left="7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9"/>
                <w:szCs w:val="19"/>
              </w:rPr>
              <w:t>出机粮温/℃</w:t>
            </w:r>
          </w:p>
        </w:tc>
        <w:tc>
          <w:tcPr>
            <w:tcW w:w="2026" w:type="dxa"/>
            <w:vAlign w:val="top"/>
          </w:tcPr>
          <w:p>
            <w:pPr>
              <w:spacing w:before="87" w:line="240" w:lineRule="auto"/>
              <w:ind w:left="70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9"/>
                <w:szCs w:val="19"/>
              </w:rPr>
              <w:t>环境温度≤0℃</w:t>
            </w:r>
          </w:p>
        </w:tc>
        <w:tc>
          <w:tcPr>
            <w:tcW w:w="1071" w:type="dxa"/>
            <w:vAlign w:val="top"/>
          </w:tcPr>
          <w:p>
            <w:pPr>
              <w:spacing w:before="103" w:line="240" w:lineRule="auto"/>
              <w:ind w:left="56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19"/>
                <w:szCs w:val="19"/>
              </w:rPr>
              <w:t>≤8</w:t>
            </w:r>
          </w:p>
        </w:tc>
        <w:tc>
          <w:tcPr>
            <w:tcW w:w="1023" w:type="dxa"/>
            <w:vAlign w:val="top"/>
          </w:tcPr>
          <w:p>
            <w:pPr>
              <w:spacing w:before="103" w:line="240" w:lineRule="auto"/>
              <w:ind w:left="574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19"/>
                <w:szCs w:val="19"/>
              </w:rPr>
              <w:t>≤8</w:t>
            </w:r>
          </w:p>
        </w:tc>
        <w:tc>
          <w:tcPr>
            <w:tcW w:w="1332" w:type="dxa"/>
            <w:vAlign w:val="top"/>
          </w:tcPr>
          <w:p>
            <w:pPr>
              <w:spacing w:before="103" w:line="240" w:lineRule="auto"/>
              <w:ind w:left="56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19"/>
                <w:szCs w:val="19"/>
              </w:rPr>
              <w:t>≤8</w:t>
            </w:r>
          </w:p>
        </w:tc>
        <w:tc>
          <w:tcPr>
            <w:tcW w:w="1428" w:type="dxa"/>
            <w:vAlign w:val="top"/>
          </w:tcPr>
          <w:p>
            <w:pPr>
              <w:spacing w:before="103" w:line="240" w:lineRule="auto"/>
              <w:ind w:left="577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19"/>
                <w:szCs w:val="19"/>
              </w:rPr>
              <w:t>≤6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</w:trPr>
        <w:tc>
          <w:tcPr>
            <w:tcW w:w="1357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26" w:type="dxa"/>
            <w:vAlign w:val="top"/>
          </w:tcPr>
          <w:p>
            <w:pPr>
              <w:spacing w:before="97" w:line="240" w:lineRule="auto"/>
              <w:ind w:left="70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9"/>
                <w:szCs w:val="19"/>
              </w:rPr>
              <w:t>环境温度&gt;0℃</w:t>
            </w:r>
          </w:p>
        </w:tc>
        <w:tc>
          <w:tcPr>
            <w:tcW w:w="1071" w:type="dxa"/>
            <w:vAlign w:val="top"/>
          </w:tcPr>
          <w:p>
            <w:pPr>
              <w:spacing w:before="97" w:line="240" w:lineRule="auto"/>
              <w:ind w:left="142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≤环境温度+8</w:t>
            </w:r>
          </w:p>
        </w:tc>
        <w:tc>
          <w:tcPr>
            <w:tcW w:w="1023" w:type="dxa"/>
            <w:vAlign w:val="top"/>
          </w:tcPr>
          <w:p>
            <w:pPr>
              <w:spacing w:before="97" w:line="240" w:lineRule="auto"/>
              <w:ind w:left="144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≤环境温度+8</w:t>
            </w:r>
          </w:p>
        </w:tc>
        <w:tc>
          <w:tcPr>
            <w:tcW w:w="1332" w:type="dxa"/>
            <w:vAlign w:val="top"/>
          </w:tcPr>
          <w:p>
            <w:pPr>
              <w:spacing w:before="97" w:line="240" w:lineRule="auto"/>
              <w:ind w:left="14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≤环境温度+8</w:t>
            </w:r>
          </w:p>
        </w:tc>
        <w:tc>
          <w:tcPr>
            <w:tcW w:w="1428" w:type="dxa"/>
            <w:vAlign w:val="top"/>
          </w:tcPr>
          <w:p>
            <w:pPr>
              <w:spacing w:before="97" w:line="240" w:lineRule="auto"/>
              <w:ind w:left="14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≤环境温度+6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83" w:type="dxa"/>
            <w:gridSpan w:val="2"/>
            <w:vAlign w:val="top"/>
          </w:tcPr>
          <w:p>
            <w:pPr>
              <w:spacing w:before="87" w:line="240" w:lineRule="auto"/>
              <w:ind w:left="7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9"/>
                <w:szCs w:val="19"/>
              </w:rPr>
              <w:t>色泽、气味</w:t>
            </w:r>
          </w:p>
        </w:tc>
        <w:tc>
          <w:tcPr>
            <w:tcW w:w="1071" w:type="dxa"/>
            <w:vAlign w:val="top"/>
          </w:tcPr>
          <w:p>
            <w:pPr>
              <w:spacing w:before="87" w:line="240" w:lineRule="auto"/>
              <w:ind w:left="52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19"/>
                <w:szCs w:val="19"/>
              </w:rPr>
              <w:t>正常</w:t>
            </w:r>
          </w:p>
        </w:tc>
        <w:tc>
          <w:tcPr>
            <w:tcW w:w="1023" w:type="dxa"/>
            <w:vAlign w:val="top"/>
          </w:tcPr>
          <w:p>
            <w:pPr>
              <w:spacing w:before="87" w:line="240" w:lineRule="auto"/>
              <w:ind w:left="52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19"/>
                <w:szCs w:val="19"/>
              </w:rPr>
              <w:t>正常</w:t>
            </w:r>
          </w:p>
        </w:tc>
        <w:tc>
          <w:tcPr>
            <w:tcW w:w="1332" w:type="dxa"/>
            <w:vAlign w:val="top"/>
          </w:tcPr>
          <w:p>
            <w:pPr>
              <w:spacing w:before="87" w:line="240" w:lineRule="auto"/>
              <w:ind w:left="52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19"/>
                <w:szCs w:val="19"/>
              </w:rPr>
              <w:t>正常</w:t>
            </w:r>
          </w:p>
        </w:tc>
        <w:tc>
          <w:tcPr>
            <w:tcW w:w="1428" w:type="dxa"/>
            <w:vAlign w:val="top"/>
          </w:tcPr>
          <w:p>
            <w:pPr>
              <w:spacing w:before="87" w:line="240" w:lineRule="auto"/>
              <w:ind w:left="52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19"/>
                <w:szCs w:val="19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83" w:type="dxa"/>
            <w:gridSpan w:val="2"/>
            <w:vAlign w:val="top"/>
          </w:tcPr>
          <w:p>
            <w:pPr>
              <w:spacing w:before="87" w:line="240" w:lineRule="auto"/>
              <w:ind w:left="7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9"/>
                <w:szCs w:val="19"/>
              </w:rPr>
              <w:t>种子发芽率/%</w:t>
            </w:r>
          </w:p>
        </w:tc>
        <w:tc>
          <w:tcPr>
            <w:tcW w:w="1071" w:type="dxa"/>
            <w:vAlign w:val="top"/>
          </w:tcPr>
          <w:p>
            <w:pPr>
              <w:spacing w:line="240" w:lineRule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23" w:type="dxa"/>
            <w:vAlign w:val="top"/>
          </w:tcPr>
          <w:p>
            <w:pPr>
              <w:spacing w:line="240" w:lineRule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spacing w:line="240" w:lineRule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spacing w:before="86" w:line="240" w:lineRule="auto"/>
              <w:ind w:left="148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不低于干燥前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3383" w:type="dxa"/>
            <w:gridSpan w:val="2"/>
            <w:vAlign w:val="top"/>
          </w:tcPr>
          <w:p>
            <w:pPr>
              <w:spacing w:before="86" w:line="240" w:lineRule="auto"/>
              <w:ind w:left="7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9"/>
                <w:szCs w:val="19"/>
              </w:rPr>
              <w:t>粮食生活力的生化测定</w:t>
            </w:r>
          </w:p>
        </w:tc>
        <w:tc>
          <w:tcPr>
            <w:tcW w:w="1071" w:type="dxa"/>
            <w:vAlign w:val="top"/>
          </w:tcPr>
          <w:p>
            <w:pPr>
              <w:spacing w:before="86" w:line="240" w:lineRule="auto"/>
              <w:ind w:left="14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不低于干燥前</w:t>
            </w:r>
          </w:p>
        </w:tc>
        <w:tc>
          <w:tcPr>
            <w:tcW w:w="1023" w:type="dxa"/>
            <w:vAlign w:val="top"/>
          </w:tcPr>
          <w:p>
            <w:pPr>
              <w:spacing w:before="86" w:line="240" w:lineRule="auto"/>
              <w:ind w:left="144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不低于干燥前</w:t>
            </w:r>
          </w:p>
        </w:tc>
        <w:tc>
          <w:tcPr>
            <w:tcW w:w="1332" w:type="dxa"/>
            <w:vAlign w:val="top"/>
          </w:tcPr>
          <w:p>
            <w:pPr>
              <w:spacing w:before="86" w:line="240" w:lineRule="auto"/>
              <w:ind w:left="14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不低于干燥前</w:t>
            </w:r>
          </w:p>
        </w:tc>
        <w:tc>
          <w:tcPr>
            <w:tcW w:w="1428" w:type="dxa"/>
            <w:vAlign w:val="top"/>
          </w:tcPr>
          <w:p>
            <w:pPr>
              <w:spacing w:line="240" w:lineRule="auto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3383" w:type="dxa"/>
            <w:gridSpan w:val="2"/>
            <w:vAlign w:val="top"/>
          </w:tcPr>
          <w:p>
            <w:pPr>
              <w:spacing w:before="81" w:line="240" w:lineRule="auto"/>
              <w:ind w:left="7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19"/>
                <w:szCs w:val="19"/>
              </w:rPr>
              <w:t>容重/(g/L)</w:t>
            </w:r>
          </w:p>
        </w:tc>
        <w:tc>
          <w:tcPr>
            <w:tcW w:w="1071" w:type="dxa"/>
            <w:vAlign w:val="top"/>
          </w:tcPr>
          <w:p>
            <w:pPr>
              <w:spacing w:before="86" w:line="240" w:lineRule="auto"/>
              <w:ind w:left="143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不低于干燥前</w:t>
            </w:r>
          </w:p>
        </w:tc>
        <w:tc>
          <w:tcPr>
            <w:tcW w:w="1023" w:type="dxa"/>
            <w:vAlign w:val="top"/>
          </w:tcPr>
          <w:p>
            <w:pPr>
              <w:spacing w:before="86" w:line="240" w:lineRule="auto"/>
              <w:ind w:left="144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不低于干燥前</w:t>
            </w:r>
          </w:p>
        </w:tc>
        <w:tc>
          <w:tcPr>
            <w:tcW w:w="1332" w:type="dxa"/>
            <w:vAlign w:val="top"/>
          </w:tcPr>
          <w:p>
            <w:pPr>
              <w:spacing w:before="86" w:line="240" w:lineRule="auto"/>
              <w:ind w:left="146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</w:rPr>
              <w:t>不低于干燥前</w:t>
            </w:r>
          </w:p>
        </w:tc>
        <w:tc>
          <w:tcPr>
            <w:tcW w:w="1428" w:type="dxa"/>
            <w:vAlign w:val="top"/>
          </w:tcPr>
          <w:p>
            <w:pPr>
              <w:spacing w:line="240" w:lineRule="auto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37" w:type="dxa"/>
            <w:gridSpan w:val="6"/>
            <w:vAlign w:val="top"/>
          </w:tcPr>
          <w:p>
            <w:pPr>
              <w:spacing w:before="89" w:line="240" w:lineRule="auto"/>
              <w:ind w:left="455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9"/>
                <w:szCs w:val="19"/>
              </w:rPr>
              <w:t>注：“一</w:t>
            </w:r>
            <w:r>
              <w:rPr>
                <w:rFonts w:ascii="宋体" w:hAnsi="宋体" w:eastAsia="宋体" w:cs="宋体"/>
                <w:color w:val="auto"/>
                <w:spacing w:val="-5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19"/>
                <w:szCs w:val="19"/>
              </w:rPr>
              <w:t>”表示：该项指标不要求测定。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666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xxzx</dc:creator>
  <cp:lastModifiedBy>xxzx</cp:lastModifiedBy>
  <dcterms:modified xsi:type="dcterms:W3CDTF">2023-09-06T11:13:49Z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