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02A3A">
      <w:pPr>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附件7</w:t>
      </w:r>
    </w:p>
    <w:p w14:paraId="6F41ED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52"/>
          <w:szCs w:val="52"/>
          <w:lang w:val="en-US" w:eastAsia="zh-CN"/>
        </w:rPr>
      </w:pPr>
    </w:p>
    <w:p w14:paraId="0C4EAC0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b w:val="0"/>
          <w:bCs/>
          <w:sz w:val="64"/>
          <w:szCs w:val="64"/>
          <w:lang w:val="en-US" w:eastAsia="zh-CN"/>
        </w:rPr>
      </w:pPr>
      <w:r>
        <w:rPr>
          <w:rFonts w:hint="default" w:ascii="Times New Roman" w:hAnsi="Times New Roman" w:eastAsia="方正小标宋简体" w:cs="Times New Roman"/>
          <w:b w:val="0"/>
          <w:bCs/>
          <w:sz w:val="64"/>
          <w:szCs w:val="64"/>
          <w:lang w:val="en-US" w:eastAsia="zh-CN"/>
        </w:rPr>
        <w:t>2025年</w:t>
      </w:r>
      <w:r>
        <w:rPr>
          <w:rFonts w:hint="default" w:ascii="Times New Roman" w:hAnsi="Times New Roman" w:eastAsia="方正小标宋简体" w:cs="Times New Roman"/>
          <w:b w:val="0"/>
          <w:bCs/>
          <w:sz w:val="64"/>
          <w:szCs w:val="64"/>
          <w:lang w:eastAsia="zh-CN"/>
        </w:rPr>
        <w:t>优质</w:t>
      </w:r>
      <w:r>
        <w:rPr>
          <w:rFonts w:hint="default" w:ascii="Times New Roman" w:hAnsi="Times New Roman" w:eastAsia="方正小标宋简体" w:cs="Times New Roman"/>
          <w:b w:val="0"/>
          <w:bCs/>
          <w:sz w:val="64"/>
          <w:szCs w:val="64"/>
        </w:rPr>
        <w:t>粮食</w:t>
      </w:r>
      <w:r>
        <w:rPr>
          <w:rFonts w:hint="default" w:ascii="Times New Roman" w:hAnsi="Times New Roman" w:eastAsia="方正小标宋简体" w:cs="Times New Roman"/>
          <w:b w:val="0"/>
          <w:bCs/>
          <w:sz w:val="64"/>
          <w:szCs w:val="64"/>
          <w:lang w:eastAsia="zh-CN"/>
        </w:rPr>
        <w:t>工程“</w:t>
      </w:r>
      <w:r>
        <w:rPr>
          <w:rFonts w:hint="default" w:ascii="Times New Roman" w:hAnsi="Times New Roman" w:eastAsia="方正小标宋简体" w:cs="Times New Roman"/>
          <w:b w:val="0"/>
          <w:bCs/>
          <w:sz w:val="64"/>
          <w:szCs w:val="64"/>
          <w:lang w:val="en-US" w:eastAsia="zh-CN"/>
        </w:rPr>
        <w:t>粮食</w:t>
      </w:r>
    </w:p>
    <w:p w14:paraId="6B23445F">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b w:val="0"/>
          <w:bCs/>
          <w:sz w:val="64"/>
          <w:szCs w:val="64"/>
        </w:rPr>
      </w:pPr>
      <w:r>
        <w:rPr>
          <w:rFonts w:hint="default" w:ascii="Times New Roman" w:hAnsi="Times New Roman" w:eastAsia="方正小标宋简体" w:cs="Times New Roman"/>
          <w:b w:val="0"/>
          <w:bCs/>
          <w:sz w:val="64"/>
          <w:szCs w:val="64"/>
          <w:lang w:val="en-US" w:eastAsia="zh-CN"/>
        </w:rPr>
        <w:t>绿色仓储、质量追溯、机械装备提升行动</w:t>
      </w:r>
      <w:r>
        <w:rPr>
          <w:rFonts w:hint="default" w:ascii="Times New Roman" w:hAnsi="Times New Roman" w:eastAsia="方正小标宋简体" w:cs="Times New Roman"/>
          <w:b w:val="0"/>
          <w:bCs/>
          <w:sz w:val="64"/>
          <w:szCs w:val="64"/>
          <w:lang w:eastAsia="zh-CN"/>
        </w:rPr>
        <w:t>”</w:t>
      </w:r>
      <w:r>
        <w:rPr>
          <w:rFonts w:hint="default" w:ascii="Times New Roman" w:hAnsi="Times New Roman" w:eastAsia="方正小标宋简体" w:cs="Times New Roman"/>
          <w:b w:val="0"/>
          <w:bCs/>
          <w:sz w:val="64"/>
          <w:szCs w:val="64"/>
        </w:rPr>
        <w:t>项目</w:t>
      </w:r>
    </w:p>
    <w:p w14:paraId="1293853C">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小标宋简体" w:hAnsi="方正小标宋简体" w:eastAsia="方正小标宋简体" w:cs="方正小标宋简体"/>
          <w:b w:val="0"/>
          <w:bCs/>
          <w:sz w:val="52"/>
          <w:szCs w:val="52"/>
        </w:rPr>
      </w:pPr>
    </w:p>
    <w:p w14:paraId="5DE3BA5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sz w:val="84"/>
          <w:szCs w:val="84"/>
          <w:lang w:eastAsia="zh-CN"/>
        </w:rPr>
      </w:pPr>
      <w:r>
        <w:rPr>
          <w:rFonts w:hint="eastAsia" w:ascii="方正小标宋简体" w:hAnsi="方正小标宋简体" w:eastAsia="方正小标宋简体" w:cs="方正小标宋简体"/>
          <w:b w:val="0"/>
          <w:bCs/>
          <w:sz w:val="84"/>
          <w:szCs w:val="84"/>
          <w:lang w:eastAsia="zh-CN"/>
        </w:rPr>
        <w:t>实</w:t>
      </w:r>
    </w:p>
    <w:p w14:paraId="242BD55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sz w:val="84"/>
          <w:szCs w:val="84"/>
          <w:lang w:eastAsia="zh-CN"/>
        </w:rPr>
      </w:pPr>
      <w:r>
        <w:rPr>
          <w:rFonts w:hint="eastAsia" w:ascii="方正小标宋简体" w:hAnsi="方正小标宋简体" w:eastAsia="方正小标宋简体" w:cs="方正小标宋简体"/>
          <w:b w:val="0"/>
          <w:bCs/>
          <w:sz w:val="84"/>
          <w:szCs w:val="84"/>
          <w:lang w:eastAsia="zh-CN"/>
        </w:rPr>
        <w:t>施</w:t>
      </w:r>
    </w:p>
    <w:p w14:paraId="741B935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val="0"/>
          <w:bCs/>
          <w:sz w:val="84"/>
          <w:szCs w:val="84"/>
          <w:lang w:eastAsia="zh-CN"/>
        </w:rPr>
      </w:pPr>
      <w:r>
        <w:rPr>
          <w:rFonts w:hint="eastAsia" w:ascii="方正小标宋简体" w:hAnsi="方正小标宋简体" w:eastAsia="方正小标宋简体" w:cs="方正小标宋简体"/>
          <w:b w:val="0"/>
          <w:bCs/>
          <w:sz w:val="84"/>
          <w:szCs w:val="84"/>
          <w:lang w:eastAsia="zh-CN"/>
        </w:rPr>
        <w:t>方</w:t>
      </w:r>
    </w:p>
    <w:p w14:paraId="7005DA08">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黑体" w:hAnsi="黑体" w:eastAsia="黑体"/>
        </w:rPr>
      </w:pPr>
      <w:r>
        <w:rPr>
          <w:rFonts w:hint="eastAsia" w:ascii="方正小标宋简体" w:hAnsi="方正小标宋简体" w:eastAsia="方正小标宋简体" w:cs="方正小标宋简体"/>
          <w:b w:val="0"/>
          <w:bCs/>
          <w:sz w:val="84"/>
          <w:szCs w:val="84"/>
          <w:lang w:eastAsia="zh-CN"/>
        </w:rPr>
        <w:t>案</w:t>
      </w:r>
    </w:p>
    <w:p w14:paraId="63391A8C">
      <w:pPr>
        <w:rPr>
          <w:rFonts w:ascii="黑体" w:hAnsi="黑体" w:eastAsia="黑体"/>
        </w:rPr>
      </w:pPr>
    </w:p>
    <w:p w14:paraId="63E7CD07">
      <w:pPr>
        <w:rPr>
          <w:rFonts w:ascii="黑体" w:hAnsi="黑体" w:eastAsia="黑体"/>
        </w:rPr>
      </w:pPr>
    </w:p>
    <w:p w14:paraId="3BAE4162">
      <w:pPr>
        <w:jc w:val="center"/>
        <w:rPr>
          <w:rFonts w:hint="eastAsia" w:ascii="楷体_GB2312" w:hAnsi="楷体_GB2312" w:eastAsia="楷体_GB2312" w:cs="楷体_GB2312"/>
          <w:b w:val="0"/>
          <w:bCs/>
          <w:sz w:val="44"/>
          <w:szCs w:val="44"/>
          <w:lang w:val="en" w:eastAsia="zh-CN"/>
        </w:rPr>
      </w:pPr>
      <w:r>
        <w:rPr>
          <w:rFonts w:hint="eastAsia" w:ascii="楷体_GB2312" w:hAnsi="楷体_GB2312" w:eastAsia="楷体_GB2312" w:cs="楷体_GB2312"/>
          <w:b w:val="0"/>
          <w:bCs/>
          <w:sz w:val="44"/>
          <w:szCs w:val="44"/>
          <w:lang w:val="en-US" w:eastAsia="zh-CN"/>
        </w:rPr>
        <w:t>XX单位</w:t>
      </w:r>
      <w:r>
        <w:rPr>
          <w:rFonts w:hint="eastAsia" w:ascii="楷体_GB2312" w:hAnsi="楷体_GB2312" w:eastAsia="楷体_GB2312" w:cs="楷体_GB2312"/>
          <w:b w:val="0"/>
          <w:bCs/>
          <w:sz w:val="44"/>
          <w:szCs w:val="44"/>
          <w:lang w:val="en" w:eastAsia="zh-CN"/>
        </w:rPr>
        <w:t>(盖章）</w:t>
      </w:r>
    </w:p>
    <w:p w14:paraId="7DCD235B">
      <w:pPr>
        <w:spacing w:before="0" w:beforeLines="0" w:after="0" w:afterLines="0" w:line="240" w:lineRule="auto"/>
        <w:ind w:left="0" w:leftChars="0" w:right="0" w:rightChars="0" w:firstLine="0" w:firstLineChars="0"/>
        <w:jc w:val="center"/>
        <w:rPr>
          <w:rFonts w:hint="eastAsia" w:ascii="楷体_GB2312" w:hAnsi="楷体_GB2312" w:eastAsia="楷体_GB2312" w:cs="楷体_GB2312"/>
          <w:b w:val="0"/>
          <w:bCs/>
          <w:sz w:val="44"/>
          <w:szCs w:val="44"/>
        </w:rPr>
      </w:pPr>
      <w:r>
        <w:rPr>
          <w:rFonts w:hint="eastAsia" w:ascii="楷体_GB2312" w:hAnsi="楷体_GB2312" w:eastAsia="楷体_GB2312" w:cs="楷体_GB2312"/>
          <w:b w:val="0"/>
          <w:bCs/>
          <w:sz w:val="44"/>
          <w:szCs w:val="44"/>
          <w:lang w:val="en-US" w:eastAsia="zh-CN"/>
        </w:rPr>
        <w:t>2025</w:t>
      </w:r>
      <w:r>
        <w:rPr>
          <w:rFonts w:hint="eastAsia" w:ascii="楷体_GB2312" w:hAnsi="楷体_GB2312" w:eastAsia="楷体_GB2312" w:cs="楷体_GB2312"/>
          <w:b w:val="0"/>
          <w:bCs/>
          <w:sz w:val="44"/>
          <w:szCs w:val="44"/>
        </w:rPr>
        <w:t>年</w:t>
      </w:r>
      <w:r>
        <w:rPr>
          <w:rFonts w:hint="eastAsia" w:ascii="楷体_GB2312" w:hAnsi="楷体_GB2312" w:eastAsia="楷体_GB2312" w:cs="楷体_GB2312"/>
          <w:b w:val="0"/>
          <w:bCs/>
          <w:sz w:val="44"/>
          <w:szCs w:val="44"/>
          <w:lang w:val="en-US" w:eastAsia="zh-CN"/>
        </w:rPr>
        <w:t>X</w:t>
      </w:r>
      <w:r>
        <w:rPr>
          <w:rFonts w:hint="eastAsia" w:ascii="楷体_GB2312" w:hAnsi="楷体_GB2312" w:eastAsia="楷体_GB2312" w:cs="楷体_GB2312"/>
          <w:b w:val="0"/>
          <w:bCs/>
          <w:sz w:val="44"/>
          <w:szCs w:val="44"/>
        </w:rPr>
        <w:t>月</w:t>
      </w:r>
    </w:p>
    <w:p w14:paraId="51E6F717">
      <w:pPr>
        <w:spacing w:before="0" w:beforeLines="0" w:after="0" w:afterLines="0" w:line="240" w:lineRule="auto"/>
        <w:ind w:left="0" w:leftChars="0" w:right="0" w:rightChars="0" w:firstLine="0" w:firstLineChars="0"/>
        <w:jc w:val="center"/>
        <w:rPr>
          <w:rFonts w:hint="eastAsia" w:ascii="楷体_GB2312" w:hAnsi="楷体_GB2312" w:eastAsia="楷体_GB2312" w:cs="楷体_GB2312"/>
          <w:b w:val="0"/>
          <w:bCs/>
          <w:sz w:val="44"/>
          <w:szCs w:val="44"/>
        </w:rPr>
      </w:pPr>
    </w:p>
    <w:p w14:paraId="3FB4001F">
      <w:pPr>
        <w:spacing w:before="0" w:beforeLines="0" w:after="0" w:afterLines="0" w:line="240" w:lineRule="auto"/>
        <w:ind w:left="0" w:leftChars="0" w:right="0" w:rightChars="0" w:firstLine="0" w:firstLineChars="0"/>
        <w:jc w:val="center"/>
        <w:rPr>
          <w:rFonts w:hint="eastAsia" w:ascii="楷体_GB2312" w:hAnsi="楷体_GB2312" w:eastAsia="楷体_GB2312" w:cs="楷体_GB2312"/>
          <w:b w:val="0"/>
          <w:bCs/>
          <w:sz w:val="44"/>
          <w:szCs w:val="44"/>
        </w:rPr>
      </w:pPr>
    </w:p>
    <w:p w14:paraId="686AC02A">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25" w:name="_GoBack"/>
      <w:bookmarkEnd w:id="25"/>
    </w:p>
    <w:p w14:paraId="2C80DAD6">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7BB63AFB">
      <w:pPr>
        <w:pStyle w:val="6"/>
        <w:keepNext w:val="0"/>
        <w:keepLines w:val="0"/>
        <w:pageBreakBefore w:val="0"/>
        <w:widowControl w:val="0"/>
        <w:tabs>
          <w:tab w:val="right" w:leader="dot" w:pos="8312"/>
        </w:tabs>
        <w:kinsoku/>
        <w:wordWrap/>
        <w:overflowPunct/>
        <w:topLinePunct w:val="0"/>
        <w:autoSpaceDE/>
        <w:autoSpaceDN/>
        <w:bidi w:val="0"/>
        <w:adjustRightInd/>
        <w:snapToGrid/>
        <w:spacing w:line="600" w:lineRule="exact"/>
        <w:textAlignment w:val="auto"/>
      </w:pPr>
      <w:r>
        <w:fldChar w:fldCharType="begin"/>
      </w:r>
      <w:r>
        <w:instrText xml:space="preserve">TOC \o "1-3" \h \u </w:instrText>
      </w:r>
      <w:r>
        <w:fldChar w:fldCharType="separate"/>
      </w:r>
      <w:r>
        <w:fldChar w:fldCharType="begin"/>
      </w:r>
      <w:r>
        <w:instrText xml:space="preserve"> HYPERLINK \l _Toc986575126 </w:instrText>
      </w:r>
      <w:r>
        <w:fldChar w:fldCharType="separate"/>
      </w:r>
      <w:r>
        <w:rPr>
          <w:rFonts w:hint="eastAsia" w:ascii="黑体" w:hAnsi="黑体" w:eastAsia="黑体" w:cs="黑体"/>
          <w:bCs w:val="0"/>
          <w:szCs w:val="32"/>
          <w:lang w:eastAsia="zh-CN"/>
        </w:rPr>
        <w:t>一、</w:t>
      </w:r>
      <w:r>
        <w:rPr>
          <w:rFonts w:hint="eastAsia" w:ascii="黑体" w:hAnsi="黑体" w:eastAsia="黑体" w:cs="黑体"/>
          <w:bCs w:val="0"/>
          <w:szCs w:val="32"/>
        </w:rPr>
        <w:t>项目</w:t>
      </w:r>
      <w:r>
        <w:rPr>
          <w:rFonts w:hint="eastAsia" w:ascii="黑体" w:hAnsi="黑体" w:eastAsia="黑体" w:cs="黑体"/>
          <w:bCs w:val="0"/>
          <w:szCs w:val="32"/>
          <w:lang w:val="en-US" w:eastAsia="zh-CN"/>
        </w:rPr>
        <w:t>单位基本情况</w:t>
      </w:r>
      <w:r>
        <w:tab/>
      </w:r>
      <w:r>
        <w:fldChar w:fldCharType="begin"/>
      </w:r>
      <w:r>
        <w:instrText xml:space="preserve"> PAGEREF _Toc986575126 </w:instrText>
      </w:r>
      <w:r>
        <w:fldChar w:fldCharType="separate"/>
      </w:r>
      <w:r>
        <w:t>1</w:t>
      </w:r>
      <w:r>
        <w:fldChar w:fldCharType="end"/>
      </w:r>
      <w:r>
        <w:fldChar w:fldCharType="end"/>
      </w:r>
    </w:p>
    <w:p w14:paraId="0EB1116D">
      <w:pPr>
        <w:pStyle w:val="7"/>
        <w:keepNext w:val="0"/>
        <w:keepLines w:val="0"/>
        <w:pageBreakBefore w:val="0"/>
        <w:widowControl w:val="0"/>
        <w:tabs>
          <w:tab w:val="right" w:leader="dot" w:pos="8312"/>
          <w:tab w:val="clear" w:pos="8777"/>
        </w:tabs>
        <w:kinsoku/>
        <w:wordWrap/>
        <w:overflowPunct/>
        <w:topLinePunct w:val="0"/>
        <w:autoSpaceDE/>
        <w:autoSpaceDN/>
        <w:bidi w:val="0"/>
        <w:adjustRightInd/>
        <w:snapToGrid/>
        <w:spacing w:line="600" w:lineRule="exact"/>
        <w:textAlignment w:val="auto"/>
        <w:rPr>
          <w:sz w:val="32"/>
          <w:szCs w:val="32"/>
        </w:rPr>
      </w:pPr>
      <w:r>
        <w:rPr>
          <w:sz w:val="32"/>
          <w:szCs w:val="32"/>
        </w:rPr>
        <w:fldChar w:fldCharType="begin"/>
      </w:r>
      <w:r>
        <w:rPr>
          <w:sz w:val="32"/>
          <w:szCs w:val="32"/>
        </w:rPr>
        <w:instrText xml:space="preserve"> HYPERLINK \l _Toc761917843 </w:instrText>
      </w:r>
      <w:r>
        <w:rPr>
          <w:sz w:val="32"/>
          <w:szCs w:val="32"/>
        </w:rPr>
        <w:fldChar w:fldCharType="separate"/>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基本情况</w:t>
      </w:r>
      <w:r>
        <w:rPr>
          <w:sz w:val="32"/>
          <w:szCs w:val="32"/>
        </w:rPr>
        <w:tab/>
      </w:r>
      <w:r>
        <w:rPr>
          <w:sz w:val="32"/>
          <w:szCs w:val="32"/>
        </w:rPr>
        <w:fldChar w:fldCharType="begin"/>
      </w:r>
      <w:r>
        <w:rPr>
          <w:sz w:val="32"/>
          <w:szCs w:val="32"/>
        </w:rPr>
        <w:instrText xml:space="preserve"> PAGEREF _Toc761917843 </w:instrText>
      </w:r>
      <w:r>
        <w:rPr>
          <w:sz w:val="32"/>
          <w:szCs w:val="32"/>
        </w:rPr>
        <w:fldChar w:fldCharType="separate"/>
      </w:r>
      <w:r>
        <w:rPr>
          <w:sz w:val="32"/>
          <w:szCs w:val="32"/>
        </w:rPr>
        <w:t>1</w:t>
      </w:r>
      <w:r>
        <w:rPr>
          <w:sz w:val="32"/>
          <w:szCs w:val="32"/>
        </w:rPr>
        <w:fldChar w:fldCharType="end"/>
      </w:r>
      <w:r>
        <w:rPr>
          <w:sz w:val="32"/>
          <w:szCs w:val="32"/>
        </w:rPr>
        <w:fldChar w:fldCharType="end"/>
      </w:r>
    </w:p>
    <w:p w14:paraId="064A2DB8">
      <w:pPr>
        <w:pStyle w:val="7"/>
        <w:keepNext w:val="0"/>
        <w:keepLines w:val="0"/>
        <w:pageBreakBefore w:val="0"/>
        <w:widowControl w:val="0"/>
        <w:tabs>
          <w:tab w:val="right" w:leader="dot" w:pos="8312"/>
          <w:tab w:val="clear" w:pos="8777"/>
        </w:tabs>
        <w:kinsoku/>
        <w:wordWrap/>
        <w:overflowPunct/>
        <w:topLinePunct w:val="0"/>
        <w:autoSpaceDE/>
        <w:autoSpaceDN/>
        <w:bidi w:val="0"/>
        <w:adjustRightInd/>
        <w:snapToGrid/>
        <w:spacing w:line="600" w:lineRule="exact"/>
        <w:textAlignment w:val="auto"/>
        <w:rPr>
          <w:sz w:val="32"/>
          <w:szCs w:val="32"/>
        </w:rPr>
      </w:pPr>
      <w:r>
        <w:rPr>
          <w:sz w:val="32"/>
          <w:szCs w:val="32"/>
        </w:rPr>
        <w:fldChar w:fldCharType="begin"/>
      </w:r>
      <w:r>
        <w:rPr>
          <w:sz w:val="32"/>
          <w:szCs w:val="32"/>
        </w:rPr>
        <w:instrText xml:space="preserve"> HYPERLINK \l _Toc1189884011 </w:instrText>
      </w:r>
      <w:r>
        <w:rPr>
          <w:sz w:val="32"/>
          <w:szCs w:val="32"/>
        </w:rPr>
        <w:fldChar w:fldCharType="separate"/>
      </w:r>
      <w:r>
        <w:rPr>
          <w:rFonts w:hint="eastAsia" w:ascii="楷体_GB2312" w:hAnsi="楷体_GB2312" w:eastAsia="楷体_GB2312" w:cs="楷体_GB2312"/>
          <w:bCs w:val="0"/>
          <w:sz w:val="32"/>
          <w:szCs w:val="32"/>
          <w:lang w:val="en-US" w:eastAsia="zh-CN"/>
        </w:rPr>
        <w:t>（二）现有设施及运行情况</w:t>
      </w:r>
      <w:r>
        <w:rPr>
          <w:sz w:val="32"/>
          <w:szCs w:val="32"/>
        </w:rPr>
        <w:tab/>
      </w:r>
      <w:r>
        <w:rPr>
          <w:sz w:val="32"/>
          <w:szCs w:val="32"/>
        </w:rPr>
        <w:fldChar w:fldCharType="begin"/>
      </w:r>
      <w:r>
        <w:rPr>
          <w:sz w:val="32"/>
          <w:szCs w:val="32"/>
        </w:rPr>
        <w:instrText xml:space="preserve"> PAGEREF _Toc1189884011 </w:instrText>
      </w:r>
      <w:r>
        <w:rPr>
          <w:sz w:val="32"/>
          <w:szCs w:val="32"/>
        </w:rPr>
        <w:fldChar w:fldCharType="separate"/>
      </w:r>
      <w:r>
        <w:rPr>
          <w:sz w:val="32"/>
          <w:szCs w:val="32"/>
        </w:rPr>
        <w:t>1</w:t>
      </w:r>
      <w:r>
        <w:rPr>
          <w:sz w:val="32"/>
          <w:szCs w:val="32"/>
        </w:rPr>
        <w:fldChar w:fldCharType="end"/>
      </w:r>
      <w:r>
        <w:rPr>
          <w:sz w:val="32"/>
          <w:szCs w:val="32"/>
        </w:rPr>
        <w:fldChar w:fldCharType="end"/>
      </w:r>
    </w:p>
    <w:p w14:paraId="6632A0E1">
      <w:pPr>
        <w:pStyle w:val="7"/>
        <w:keepNext w:val="0"/>
        <w:keepLines w:val="0"/>
        <w:pageBreakBefore w:val="0"/>
        <w:widowControl w:val="0"/>
        <w:tabs>
          <w:tab w:val="right" w:leader="dot" w:pos="8312"/>
          <w:tab w:val="clear" w:pos="8777"/>
        </w:tabs>
        <w:kinsoku/>
        <w:wordWrap/>
        <w:overflowPunct/>
        <w:topLinePunct w:val="0"/>
        <w:autoSpaceDE/>
        <w:autoSpaceDN/>
        <w:bidi w:val="0"/>
        <w:adjustRightInd/>
        <w:snapToGrid/>
        <w:spacing w:line="600" w:lineRule="exact"/>
        <w:textAlignment w:val="auto"/>
      </w:pPr>
      <w:r>
        <w:rPr>
          <w:sz w:val="32"/>
          <w:szCs w:val="32"/>
        </w:rPr>
        <w:fldChar w:fldCharType="begin"/>
      </w:r>
      <w:r>
        <w:rPr>
          <w:sz w:val="32"/>
          <w:szCs w:val="32"/>
        </w:rPr>
        <w:instrText xml:space="preserve"> HYPERLINK \l _Toc1397557438 </w:instrText>
      </w:r>
      <w:r>
        <w:rPr>
          <w:sz w:val="32"/>
          <w:szCs w:val="32"/>
        </w:rPr>
        <w:fldChar w:fldCharType="separate"/>
      </w:r>
      <w:r>
        <w:rPr>
          <w:rFonts w:hint="eastAsia" w:ascii="楷体_GB2312" w:hAnsi="楷体_GB2312" w:eastAsia="楷体_GB2312" w:cs="楷体_GB2312"/>
          <w:bCs w:val="0"/>
          <w:sz w:val="32"/>
          <w:szCs w:val="32"/>
          <w:lang w:val="en-US" w:eastAsia="zh-CN"/>
        </w:rPr>
        <w:t>（三）建设必要性</w:t>
      </w:r>
      <w:r>
        <w:rPr>
          <w:rFonts w:hint="eastAsia" w:ascii="楷体_GB2312" w:hAnsi="楷体_GB2312" w:eastAsia="楷体_GB2312" w:cs="楷体_GB2312"/>
          <w:bCs w:val="0"/>
          <w:sz w:val="32"/>
          <w:szCs w:val="32"/>
          <w:lang w:eastAsia="zh-CN"/>
        </w:rPr>
        <w:t>（</w:t>
      </w:r>
      <w:r>
        <w:rPr>
          <w:rFonts w:hint="eastAsia" w:ascii="楷体_GB2312" w:hAnsi="楷体_GB2312" w:eastAsia="楷体_GB2312" w:cs="楷体_GB2312"/>
          <w:bCs w:val="0"/>
          <w:sz w:val="32"/>
          <w:szCs w:val="32"/>
        </w:rPr>
        <w:t>存在问题</w:t>
      </w:r>
      <w:r>
        <w:rPr>
          <w:rFonts w:hint="eastAsia" w:ascii="楷体_GB2312" w:hAnsi="楷体_GB2312" w:eastAsia="楷体_GB2312" w:cs="楷体_GB2312"/>
          <w:bCs w:val="0"/>
          <w:sz w:val="32"/>
          <w:szCs w:val="32"/>
          <w:lang w:eastAsia="zh-CN"/>
        </w:rPr>
        <w:t>）</w:t>
      </w:r>
      <w:r>
        <w:rPr>
          <w:sz w:val="32"/>
          <w:szCs w:val="32"/>
        </w:rPr>
        <w:tab/>
      </w:r>
      <w:r>
        <w:rPr>
          <w:sz w:val="32"/>
          <w:szCs w:val="32"/>
        </w:rPr>
        <w:fldChar w:fldCharType="begin"/>
      </w:r>
      <w:r>
        <w:rPr>
          <w:sz w:val="32"/>
          <w:szCs w:val="32"/>
        </w:rPr>
        <w:instrText xml:space="preserve"> PAGEREF _Toc1397557438 </w:instrText>
      </w:r>
      <w:r>
        <w:rPr>
          <w:sz w:val="32"/>
          <w:szCs w:val="32"/>
        </w:rPr>
        <w:fldChar w:fldCharType="separate"/>
      </w:r>
      <w:r>
        <w:rPr>
          <w:sz w:val="32"/>
          <w:szCs w:val="32"/>
        </w:rPr>
        <w:t>1</w:t>
      </w:r>
      <w:r>
        <w:rPr>
          <w:sz w:val="32"/>
          <w:szCs w:val="32"/>
        </w:rPr>
        <w:fldChar w:fldCharType="end"/>
      </w:r>
      <w:r>
        <w:rPr>
          <w:sz w:val="32"/>
          <w:szCs w:val="32"/>
        </w:rPr>
        <w:fldChar w:fldCharType="end"/>
      </w:r>
    </w:p>
    <w:p w14:paraId="21DB87A6">
      <w:pPr>
        <w:pStyle w:val="6"/>
        <w:keepNext w:val="0"/>
        <w:keepLines w:val="0"/>
        <w:pageBreakBefore w:val="0"/>
        <w:widowControl w:val="0"/>
        <w:tabs>
          <w:tab w:val="right" w:leader="dot" w:pos="8312"/>
        </w:tabs>
        <w:kinsoku/>
        <w:wordWrap/>
        <w:overflowPunct/>
        <w:topLinePunct w:val="0"/>
        <w:autoSpaceDE/>
        <w:autoSpaceDN/>
        <w:bidi w:val="0"/>
        <w:adjustRightInd/>
        <w:snapToGrid/>
        <w:spacing w:line="600" w:lineRule="exact"/>
        <w:textAlignment w:val="auto"/>
      </w:pPr>
      <w:r>
        <w:fldChar w:fldCharType="begin"/>
      </w:r>
      <w:r>
        <w:instrText xml:space="preserve"> HYPERLINK \l _Toc89529686 </w:instrText>
      </w:r>
      <w:r>
        <w:fldChar w:fldCharType="separate"/>
      </w:r>
      <w:r>
        <w:rPr>
          <w:rFonts w:hint="eastAsia" w:ascii="黑体" w:hAnsi="黑体" w:eastAsia="黑体" w:cs="黑体"/>
          <w:bCs w:val="0"/>
          <w:kern w:val="2"/>
          <w:szCs w:val="32"/>
          <w:lang w:val="en-US" w:eastAsia="zh-CN" w:bidi="ar-SA"/>
        </w:rPr>
        <w:t>二、项目内容及建设规模</w:t>
      </w:r>
      <w:r>
        <w:tab/>
      </w:r>
      <w:r>
        <w:fldChar w:fldCharType="begin"/>
      </w:r>
      <w:r>
        <w:instrText xml:space="preserve"> PAGEREF _Toc89529686 </w:instrText>
      </w:r>
      <w:r>
        <w:fldChar w:fldCharType="separate"/>
      </w:r>
      <w:r>
        <w:t>1</w:t>
      </w:r>
      <w:r>
        <w:fldChar w:fldCharType="end"/>
      </w:r>
      <w:r>
        <w:fldChar w:fldCharType="end"/>
      </w:r>
    </w:p>
    <w:p w14:paraId="7F7614DA">
      <w:pPr>
        <w:pStyle w:val="7"/>
        <w:keepNext w:val="0"/>
        <w:keepLines w:val="0"/>
        <w:pageBreakBefore w:val="0"/>
        <w:widowControl w:val="0"/>
        <w:tabs>
          <w:tab w:val="right" w:leader="dot" w:pos="8312"/>
          <w:tab w:val="clear" w:pos="8777"/>
        </w:tabs>
        <w:kinsoku/>
        <w:wordWrap/>
        <w:overflowPunct/>
        <w:topLinePunct w:val="0"/>
        <w:autoSpaceDE/>
        <w:autoSpaceDN/>
        <w:bidi w:val="0"/>
        <w:adjustRightInd/>
        <w:snapToGrid/>
        <w:spacing w:line="600" w:lineRule="exact"/>
        <w:textAlignment w:val="auto"/>
        <w:rPr>
          <w:sz w:val="32"/>
          <w:szCs w:val="32"/>
        </w:rPr>
      </w:pPr>
      <w:r>
        <w:rPr>
          <w:sz w:val="32"/>
          <w:szCs w:val="32"/>
        </w:rPr>
        <w:fldChar w:fldCharType="begin"/>
      </w:r>
      <w:r>
        <w:rPr>
          <w:sz w:val="32"/>
          <w:szCs w:val="32"/>
        </w:rPr>
        <w:instrText xml:space="preserve"> HYPERLINK \l _Toc181849695 </w:instrText>
      </w:r>
      <w:r>
        <w:rPr>
          <w:sz w:val="32"/>
          <w:szCs w:val="32"/>
        </w:rPr>
        <w:fldChar w:fldCharType="separate"/>
      </w:r>
      <w:r>
        <w:rPr>
          <w:rFonts w:hint="eastAsia" w:ascii="楷体_GB2312" w:hAnsi="楷体_GB2312" w:eastAsia="楷体_GB2312" w:cs="楷体_GB2312"/>
          <w:bCs w:val="0"/>
          <w:kern w:val="2"/>
          <w:sz w:val="32"/>
          <w:szCs w:val="32"/>
          <w:lang w:val="en-US" w:eastAsia="zh-CN" w:bidi="ar-SA"/>
        </w:rPr>
        <w:t>（一）具体建设内容（以下为示例，应有量化指标）</w:t>
      </w:r>
      <w:r>
        <w:rPr>
          <w:sz w:val="32"/>
          <w:szCs w:val="32"/>
        </w:rPr>
        <w:tab/>
      </w:r>
      <w:r>
        <w:rPr>
          <w:sz w:val="32"/>
          <w:szCs w:val="32"/>
        </w:rPr>
        <w:fldChar w:fldCharType="begin"/>
      </w:r>
      <w:r>
        <w:rPr>
          <w:sz w:val="32"/>
          <w:szCs w:val="32"/>
        </w:rPr>
        <w:instrText xml:space="preserve"> PAGEREF _Toc181849695 </w:instrText>
      </w:r>
      <w:r>
        <w:rPr>
          <w:sz w:val="32"/>
          <w:szCs w:val="32"/>
        </w:rPr>
        <w:fldChar w:fldCharType="separate"/>
      </w:r>
      <w:r>
        <w:rPr>
          <w:sz w:val="32"/>
          <w:szCs w:val="32"/>
        </w:rPr>
        <w:t>1</w:t>
      </w:r>
      <w:r>
        <w:rPr>
          <w:sz w:val="32"/>
          <w:szCs w:val="32"/>
        </w:rPr>
        <w:fldChar w:fldCharType="end"/>
      </w:r>
      <w:r>
        <w:rPr>
          <w:sz w:val="32"/>
          <w:szCs w:val="32"/>
        </w:rPr>
        <w:fldChar w:fldCharType="end"/>
      </w:r>
    </w:p>
    <w:p w14:paraId="278A997D">
      <w:pPr>
        <w:pStyle w:val="7"/>
        <w:keepNext w:val="0"/>
        <w:keepLines w:val="0"/>
        <w:pageBreakBefore w:val="0"/>
        <w:widowControl w:val="0"/>
        <w:tabs>
          <w:tab w:val="right" w:leader="dot" w:pos="8312"/>
          <w:tab w:val="clear" w:pos="8777"/>
        </w:tabs>
        <w:kinsoku/>
        <w:wordWrap/>
        <w:overflowPunct/>
        <w:topLinePunct w:val="0"/>
        <w:autoSpaceDE/>
        <w:autoSpaceDN/>
        <w:bidi w:val="0"/>
        <w:adjustRightInd/>
        <w:snapToGrid/>
        <w:spacing w:line="600" w:lineRule="exact"/>
        <w:textAlignment w:val="auto"/>
        <w:rPr>
          <w:sz w:val="32"/>
          <w:szCs w:val="32"/>
        </w:rPr>
      </w:pPr>
      <w:r>
        <w:rPr>
          <w:sz w:val="32"/>
          <w:szCs w:val="32"/>
        </w:rPr>
        <w:fldChar w:fldCharType="begin"/>
      </w:r>
      <w:r>
        <w:rPr>
          <w:sz w:val="32"/>
          <w:szCs w:val="32"/>
        </w:rPr>
        <w:instrText xml:space="preserve"> HYPERLINK \l _Toc843397476 </w:instrText>
      </w:r>
      <w:r>
        <w:rPr>
          <w:sz w:val="32"/>
          <w:szCs w:val="32"/>
        </w:rPr>
        <w:fldChar w:fldCharType="separate"/>
      </w:r>
      <w:r>
        <w:rPr>
          <w:rFonts w:hint="eastAsia" w:ascii="楷体_GB2312" w:hAnsi="楷体_GB2312" w:eastAsia="楷体_GB2312" w:cs="楷体_GB2312"/>
          <w:bCs w:val="0"/>
          <w:sz w:val="32"/>
          <w:szCs w:val="32"/>
          <w:lang w:val="en-US" w:eastAsia="zh-CN"/>
        </w:rPr>
        <w:t>（二）</w:t>
      </w:r>
      <w:r>
        <w:rPr>
          <w:rFonts w:hint="default" w:ascii="楷体_GB2312" w:hAnsi="楷体_GB2312" w:eastAsia="楷体_GB2312" w:cs="楷体_GB2312"/>
          <w:bCs w:val="0"/>
          <w:sz w:val="32"/>
          <w:szCs w:val="32"/>
          <w:lang w:val="en-US" w:eastAsia="zh-CN"/>
        </w:rPr>
        <w:t>项目投资及资金来源</w:t>
      </w:r>
      <w:r>
        <w:rPr>
          <w:sz w:val="32"/>
          <w:szCs w:val="32"/>
        </w:rPr>
        <w:tab/>
      </w:r>
      <w:r>
        <w:rPr>
          <w:sz w:val="32"/>
          <w:szCs w:val="32"/>
        </w:rPr>
        <w:fldChar w:fldCharType="begin"/>
      </w:r>
      <w:r>
        <w:rPr>
          <w:sz w:val="32"/>
          <w:szCs w:val="32"/>
        </w:rPr>
        <w:instrText xml:space="preserve"> PAGEREF _Toc843397476 </w:instrText>
      </w:r>
      <w:r>
        <w:rPr>
          <w:sz w:val="32"/>
          <w:szCs w:val="32"/>
        </w:rPr>
        <w:fldChar w:fldCharType="separate"/>
      </w:r>
      <w:r>
        <w:rPr>
          <w:sz w:val="32"/>
          <w:szCs w:val="32"/>
        </w:rPr>
        <w:t>4</w:t>
      </w:r>
      <w:r>
        <w:rPr>
          <w:sz w:val="32"/>
          <w:szCs w:val="32"/>
        </w:rPr>
        <w:fldChar w:fldCharType="end"/>
      </w:r>
      <w:r>
        <w:rPr>
          <w:sz w:val="32"/>
          <w:szCs w:val="32"/>
        </w:rPr>
        <w:fldChar w:fldCharType="end"/>
      </w:r>
    </w:p>
    <w:p w14:paraId="36D56069">
      <w:pPr>
        <w:pStyle w:val="7"/>
        <w:keepNext w:val="0"/>
        <w:keepLines w:val="0"/>
        <w:pageBreakBefore w:val="0"/>
        <w:widowControl w:val="0"/>
        <w:tabs>
          <w:tab w:val="right" w:leader="dot" w:pos="8312"/>
          <w:tab w:val="clear" w:pos="8777"/>
        </w:tabs>
        <w:kinsoku/>
        <w:wordWrap/>
        <w:overflowPunct/>
        <w:topLinePunct w:val="0"/>
        <w:autoSpaceDE/>
        <w:autoSpaceDN/>
        <w:bidi w:val="0"/>
        <w:adjustRightInd/>
        <w:snapToGrid/>
        <w:spacing w:line="600" w:lineRule="exact"/>
        <w:textAlignment w:val="auto"/>
      </w:pPr>
      <w:r>
        <w:rPr>
          <w:sz w:val="32"/>
          <w:szCs w:val="32"/>
        </w:rPr>
        <w:fldChar w:fldCharType="begin"/>
      </w:r>
      <w:r>
        <w:rPr>
          <w:sz w:val="32"/>
          <w:szCs w:val="32"/>
        </w:rPr>
        <w:instrText xml:space="preserve"> HYPERLINK \l _Toc149854585 </w:instrText>
      </w:r>
      <w:r>
        <w:rPr>
          <w:sz w:val="32"/>
          <w:szCs w:val="32"/>
        </w:rPr>
        <w:fldChar w:fldCharType="separate"/>
      </w:r>
      <w:r>
        <w:rPr>
          <w:rFonts w:hint="eastAsia" w:ascii="楷体_GB2312" w:hAnsi="楷体_GB2312" w:eastAsia="楷体_GB2312" w:cs="楷体_GB2312"/>
          <w:bCs w:val="0"/>
          <w:sz w:val="32"/>
          <w:szCs w:val="32"/>
          <w:lang w:val="en-US" w:eastAsia="zh-CN"/>
        </w:rPr>
        <w:t>（三）实施进度</w:t>
      </w:r>
      <w:r>
        <w:rPr>
          <w:sz w:val="32"/>
          <w:szCs w:val="32"/>
        </w:rPr>
        <w:tab/>
      </w:r>
      <w:r>
        <w:rPr>
          <w:sz w:val="32"/>
          <w:szCs w:val="32"/>
        </w:rPr>
        <w:fldChar w:fldCharType="begin"/>
      </w:r>
      <w:r>
        <w:rPr>
          <w:sz w:val="32"/>
          <w:szCs w:val="32"/>
        </w:rPr>
        <w:instrText xml:space="preserve"> PAGEREF _Toc149854585 </w:instrText>
      </w:r>
      <w:r>
        <w:rPr>
          <w:sz w:val="32"/>
          <w:szCs w:val="32"/>
        </w:rPr>
        <w:fldChar w:fldCharType="separate"/>
      </w:r>
      <w:r>
        <w:rPr>
          <w:sz w:val="32"/>
          <w:szCs w:val="32"/>
        </w:rPr>
        <w:t>4</w:t>
      </w:r>
      <w:r>
        <w:rPr>
          <w:sz w:val="32"/>
          <w:szCs w:val="32"/>
        </w:rPr>
        <w:fldChar w:fldCharType="end"/>
      </w:r>
      <w:r>
        <w:rPr>
          <w:sz w:val="32"/>
          <w:szCs w:val="32"/>
        </w:rPr>
        <w:fldChar w:fldCharType="end"/>
      </w:r>
    </w:p>
    <w:p w14:paraId="257AC764">
      <w:pPr>
        <w:pStyle w:val="6"/>
        <w:keepNext w:val="0"/>
        <w:keepLines w:val="0"/>
        <w:pageBreakBefore w:val="0"/>
        <w:widowControl w:val="0"/>
        <w:tabs>
          <w:tab w:val="right" w:leader="dot" w:pos="8312"/>
        </w:tabs>
        <w:kinsoku/>
        <w:wordWrap/>
        <w:overflowPunct/>
        <w:topLinePunct w:val="0"/>
        <w:autoSpaceDE/>
        <w:autoSpaceDN/>
        <w:bidi w:val="0"/>
        <w:adjustRightInd/>
        <w:snapToGrid/>
        <w:spacing w:line="600" w:lineRule="exact"/>
        <w:textAlignment w:val="auto"/>
      </w:pPr>
      <w:r>
        <w:fldChar w:fldCharType="begin"/>
      </w:r>
      <w:r>
        <w:instrText xml:space="preserve"> HYPERLINK \l _Toc582458048 </w:instrText>
      </w:r>
      <w:r>
        <w:fldChar w:fldCharType="separate"/>
      </w:r>
      <w:r>
        <w:rPr>
          <w:rFonts w:hint="eastAsia" w:ascii="黑体" w:hAnsi="黑体" w:eastAsia="黑体" w:cs="黑体"/>
          <w:bCs w:val="0"/>
          <w:szCs w:val="32"/>
          <w:lang w:val="en-US" w:eastAsia="zh-CN"/>
        </w:rPr>
        <w:t>三、效益分析</w:t>
      </w:r>
      <w:r>
        <w:tab/>
      </w:r>
      <w:r>
        <w:fldChar w:fldCharType="begin"/>
      </w:r>
      <w:r>
        <w:instrText xml:space="preserve"> PAGEREF _Toc582458048 </w:instrText>
      </w:r>
      <w:r>
        <w:fldChar w:fldCharType="separate"/>
      </w:r>
      <w:r>
        <w:t>4</w:t>
      </w:r>
      <w:r>
        <w:fldChar w:fldCharType="end"/>
      </w:r>
      <w:r>
        <w:fldChar w:fldCharType="end"/>
      </w:r>
    </w:p>
    <w:p w14:paraId="64222906">
      <w:pPr>
        <w:pStyle w:val="3"/>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leftChars="0" w:firstLine="600" w:firstLineChars="200"/>
        <w:textAlignment w:val="auto"/>
        <w:rPr>
          <w:rFonts w:hint="eastAsia" w:ascii="Calibri" w:hAnsi="Calibri" w:eastAsia="黑体" w:cs="Times New Roman"/>
          <w:caps/>
          <w:kern w:val="2"/>
          <w:sz w:val="30"/>
          <w:szCs w:val="30"/>
          <w:lang w:val="en-US" w:eastAsia="zh-CN" w:bidi="ar-SA"/>
        </w:rPr>
      </w:pPr>
      <w:r>
        <w:rPr>
          <w:rFonts w:hint="eastAsia" w:ascii="Calibri" w:hAnsi="Calibri" w:eastAsia="黑体" w:cs="Times New Roman"/>
          <w:caps/>
          <w:kern w:val="2"/>
          <w:sz w:val="30"/>
          <w:szCs w:val="30"/>
          <w:lang w:val="en-US" w:eastAsia="zh-CN" w:bidi="ar-SA"/>
        </w:rPr>
        <w:fldChar w:fldCharType="begin"/>
      </w:r>
      <w:r>
        <w:rPr>
          <w:rFonts w:hint="eastAsia" w:ascii="Calibri" w:hAnsi="Calibri" w:eastAsia="黑体" w:cs="Times New Roman"/>
          <w:caps/>
          <w:kern w:val="2"/>
          <w:sz w:val="30"/>
          <w:szCs w:val="30"/>
          <w:lang w:val="en-US" w:eastAsia="zh-CN" w:bidi="ar-SA"/>
        </w:rPr>
        <w:instrText xml:space="preserve"> HYPERLINK \l _Toc1116804991 </w:instrText>
      </w:r>
      <w:r>
        <w:rPr>
          <w:rFonts w:hint="eastAsia" w:ascii="Calibri" w:hAnsi="Calibri" w:eastAsia="黑体" w:cs="Times New Roman"/>
          <w:caps/>
          <w:kern w:val="2"/>
          <w:sz w:val="30"/>
          <w:szCs w:val="30"/>
          <w:lang w:val="en-US" w:eastAsia="zh-CN" w:bidi="ar-SA"/>
        </w:rPr>
        <w:fldChar w:fldCharType="separate"/>
      </w:r>
      <w:r>
        <w:rPr>
          <w:rFonts w:hint="eastAsia" w:ascii="楷体_GB2312" w:hAnsi="楷体_GB2312" w:eastAsia="楷体_GB2312" w:cs="楷体_GB2312"/>
          <w:caps/>
          <w:kern w:val="2"/>
          <w:sz w:val="30"/>
          <w:szCs w:val="30"/>
          <w:lang w:val="en-US" w:eastAsia="zh-CN" w:bidi="ar-SA"/>
        </w:rPr>
        <w:t>（一）社会效益</w:t>
      </w:r>
      <w:r>
        <w:rPr>
          <w:rFonts w:hint="eastAsia" w:ascii="Calibri" w:hAnsi="Calibri" w:eastAsia="黑体" w:cs="Times New Roman"/>
          <w:caps/>
          <w:kern w:val="2"/>
          <w:sz w:val="30"/>
          <w:szCs w:val="30"/>
          <w:lang w:val="en-US" w:eastAsia="zh-CN" w:bidi="ar-SA"/>
        </w:rPr>
        <w:tab/>
      </w:r>
      <w:r>
        <w:rPr>
          <w:rFonts w:hint="default" w:ascii="Times New Roman" w:hAnsi="Times New Roman" w:eastAsia="仿宋_GB2312" w:cs="Times New Roman"/>
          <w:caps/>
          <w:kern w:val="2"/>
          <w:sz w:val="30"/>
          <w:szCs w:val="30"/>
          <w:lang w:val="en-US" w:eastAsia="zh-CN" w:bidi="ar-SA"/>
        </w:rPr>
        <w:fldChar w:fldCharType="begin"/>
      </w:r>
      <w:r>
        <w:rPr>
          <w:rFonts w:hint="default" w:ascii="Times New Roman" w:hAnsi="Times New Roman" w:eastAsia="仿宋_GB2312" w:cs="Times New Roman"/>
          <w:caps/>
          <w:kern w:val="2"/>
          <w:sz w:val="30"/>
          <w:szCs w:val="30"/>
          <w:lang w:val="en-US" w:eastAsia="zh-CN" w:bidi="ar-SA"/>
        </w:rPr>
        <w:instrText xml:space="preserve"> PAGEREF _Toc1116804991 </w:instrText>
      </w:r>
      <w:r>
        <w:rPr>
          <w:rFonts w:hint="default" w:ascii="Times New Roman" w:hAnsi="Times New Roman" w:eastAsia="仿宋_GB2312" w:cs="Times New Roman"/>
          <w:caps/>
          <w:kern w:val="2"/>
          <w:sz w:val="30"/>
          <w:szCs w:val="30"/>
          <w:lang w:val="en-US" w:eastAsia="zh-CN" w:bidi="ar-SA"/>
        </w:rPr>
        <w:fldChar w:fldCharType="separate"/>
      </w:r>
      <w:r>
        <w:rPr>
          <w:rFonts w:hint="default" w:ascii="Times New Roman" w:hAnsi="Times New Roman" w:eastAsia="仿宋_GB2312" w:cs="Times New Roman"/>
          <w:caps/>
          <w:kern w:val="2"/>
          <w:sz w:val="30"/>
          <w:szCs w:val="30"/>
          <w:lang w:val="en-US" w:eastAsia="zh-CN" w:bidi="ar-SA"/>
        </w:rPr>
        <w:t>4</w:t>
      </w:r>
      <w:r>
        <w:rPr>
          <w:rFonts w:hint="default" w:ascii="Times New Roman" w:hAnsi="Times New Roman" w:eastAsia="仿宋_GB2312" w:cs="Times New Roman"/>
          <w:caps/>
          <w:kern w:val="2"/>
          <w:sz w:val="30"/>
          <w:szCs w:val="30"/>
          <w:lang w:val="en-US" w:eastAsia="zh-CN" w:bidi="ar-SA"/>
        </w:rPr>
        <w:fldChar w:fldCharType="end"/>
      </w:r>
      <w:r>
        <w:rPr>
          <w:rFonts w:hint="eastAsia" w:ascii="Calibri" w:hAnsi="Calibri" w:eastAsia="黑体" w:cs="Times New Roman"/>
          <w:caps/>
          <w:kern w:val="2"/>
          <w:sz w:val="30"/>
          <w:szCs w:val="30"/>
          <w:lang w:val="en-US" w:eastAsia="zh-CN" w:bidi="ar-SA"/>
        </w:rPr>
        <w:fldChar w:fldCharType="end"/>
      </w:r>
    </w:p>
    <w:p w14:paraId="3D8AFD37">
      <w:pPr>
        <w:pStyle w:val="3"/>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leftChars="0" w:firstLine="600" w:firstLineChars="200"/>
        <w:textAlignment w:val="auto"/>
        <w:rPr>
          <w:rFonts w:hint="eastAsia" w:ascii="Calibri" w:hAnsi="Calibri" w:eastAsia="黑体" w:cs="Times New Roman"/>
          <w:caps/>
          <w:kern w:val="2"/>
          <w:sz w:val="30"/>
          <w:szCs w:val="30"/>
          <w:lang w:val="en-US" w:eastAsia="zh-CN" w:bidi="ar-SA"/>
        </w:rPr>
      </w:pPr>
      <w:r>
        <w:rPr>
          <w:rFonts w:hint="eastAsia" w:ascii="Calibri" w:hAnsi="Calibri" w:eastAsia="黑体" w:cs="Times New Roman"/>
          <w:caps/>
          <w:kern w:val="2"/>
          <w:sz w:val="30"/>
          <w:szCs w:val="30"/>
          <w:lang w:val="en-US" w:eastAsia="zh-CN" w:bidi="ar-SA"/>
        </w:rPr>
        <w:fldChar w:fldCharType="begin"/>
      </w:r>
      <w:r>
        <w:rPr>
          <w:rFonts w:hint="eastAsia" w:ascii="Calibri" w:hAnsi="Calibri" w:eastAsia="黑体" w:cs="Times New Roman"/>
          <w:caps/>
          <w:kern w:val="2"/>
          <w:sz w:val="30"/>
          <w:szCs w:val="30"/>
          <w:lang w:val="en-US" w:eastAsia="zh-CN" w:bidi="ar-SA"/>
        </w:rPr>
        <w:instrText xml:space="preserve"> HYPERLINK \l _Toc2052681305 </w:instrText>
      </w:r>
      <w:r>
        <w:rPr>
          <w:rFonts w:hint="eastAsia" w:ascii="Calibri" w:hAnsi="Calibri" w:eastAsia="黑体" w:cs="Times New Roman"/>
          <w:caps/>
          <w:kern w:val="2"/>
          <w:sz w:val="30"/>
          <w:szCs w:val="30"/>
          <w:lang w:val="en-US" w:eastAsia="zh-CN" w:bidi="ar-SA"/>
        </w:rPr>
        <w:fldChar w:fldCharType="separate"/>
      </w:r>
      <w:r>
        <w:rPr>
          <w:rFonts w:hint="eastAsia" w:ascii="楷体_GB2312" w:hAnsi="楷体_GB2312" w:eastAsia="楷体_GB2312" w:cs="楷体_GB2312"/>
          <w:caps/>
          <w:kern w:val="2"/>
          <w:sz w:val="30"/>
          <w:szCs w:val="30"/>
          <w:lang w:val="en-US" w:eastAsia="zh-CN" w:bidi="ar-SA"/>
        </w:rPr>
        <w:t>（二）经济效益</w:t>
      </w:r>
      <w:r>
        <w:rPr>
          <w:rFonts w:hint="eastAsia" w:ascii="Calibri" w:hAnsi="Calibri" w:eastAsia="黑体" w:cs="Times New Roman"/>
          <w:caps/>
          <w:kern w:val="2"/>
          <w:sz w:val="30"/>
          <w:szCs w:val="30"/>
          <w:lang w:val="en-US" w:eastAsia="zh-CN" w:bidi="ar-SA"/>
        </w:rPr>
        <w:tab/>
      </w:r>
      <w:r>
        <w:rPr>
          <w:rFonts w:hint="default" w:ascii="Times New Roman" w:hAnsi="Times New Roman" w:eastAsia="仿宋_GB2312" w:cs="Times New Roman"/>
          <w:caps/>
          <w:kern w:val="2"/>
          <w:sz w:val="30"/>
          <w:szCs w:val="30"/>
          <w:lang w:val="en-US" w:eastAsia="zh-CN" w:bidi="ar-SA"/>
        </w:rPr>
        <w:fldChar w:fldCharType="begin"/>
      </w:r>
      <w:r>
        <w:rPr>
          <w:rFonts w:hint="default" w:ascii="Times New Roman" w:hAnsi="Times New Roman" w:eastAsia="仿宋_GB2312" w:cs="Times New Roman"/>
          <w:caps/>
          <w:kern w:val="2"/>
          <w:sz w:val="30"/>
          <w:szCs w:val="30"/>
          <w:lang w:val="en-US" w:eastAsia="zh-CN" w:bidi="ar-SA"/>
        </w:rPr>
        <w:instrText xml:space="preserve"> PAGEREF _Toc2052681305 </w:instrText>
      </w:r>
      <w:r>
        <w:rPr>
          <w:rFonts w:hint="default" w:ascii="Times New Roman" w:hAnsi="Times New Roman" w:eastAsia="仿宋_GB2312" w:cs="Times New Roman"/>
          <w:caps/>
          <w:kern w:val="2"/>
          <w:sz w:val="30"/>
          <w:szCs w:val="30"/>
          <w:lang w:val="en-US" w:eastAsia="zh-CN" w:bidi="ar-SA"/>
        </w:rPr>
        <w:fldChar w:fldCharType="separate"/>
      </w:r>
      <w:r>
        <w:rPr>
          <w:rFonts w:hint="default" w:ascii="Times New Roman" w:hAnsi="Times New Roman" w:eastAsia="仿宋_GB2312" w:cs="Times New Roman"/>
          <w:caps/>
          <w:kern w:val="2"/>
          <w:sz w:val="30"/>
          <w:szCs w:val="30"/>
          <w:lang w:val="en-US" w:eastAsia="zh-CN" w:bidi="ar-SA"/>
        </w:rPr>
        <w:t>4</w:t>
      </w:r>
      <w:r>
        <w:rPr>
          <w:rFonts w:hint="default" w:ascii="Times New Roman" w:hAnsi="Times New Roman" w:eastAsia="仿宋_GB2312" w:cs="Times New Roman"/>
          <w:caps/>
          <w:kern w:val="2"/>
          <w:sz w:val="30"/>
          <w:szCs w:val="30"/>
          <w:lang w:val="en-US" w:eastAsia="zh-CN" w:bidi="ar-SA"/>
        </w:rPr>
        <w:fldChar w:fldCharType="end"/>
      </w:r>
      <w:r>
        <w:rPr>
          <w:rFonts w:hint="eastAsia" w:ascii="Calibri" w:hAnsi="Calibri" w:eastAsia="黑体" w:cs="Times New Roman"/>
          <w:caps/>
          <w:kern w:val="2"/>
          <w:sz w:val="30"/>
          <w:szCs w:val="30"/>
          <w:lang w:val="en-US" w:eastAsia="zh-CN" w:bidi="ar-SA"/>
        </w:rPr>
        <w:fldChar w:fldCharType="end"/>
      </w:r>
    </w:p>
    <w:p w14:paraId="3E00CA57">
      <w:pPr>
        <w:pStyle w:val="6"/>
        <w:keepNext w:val="0"/>
        <w:keepLines w:val="0"/>
        <w:pageBreakBefore w:val="0"/>
        <w:widowControl w:val="0"/>
        <w:tabs>
          <w:tab w:val="right" w:leader="dot" w:pos="8312"/>
        </w:tabs>
        <w:kinsoku/>
        <w:wordWrap/>
        <w:overflowPunct/>
        <w:topLinePunct w:val="0"/>
        <w:autoSpaceDE/>
        <w:autoSpaceDN/>
        <w:bidi w:val="0"/>
        <w:adjustRightInd/>
        <w:snapToGrid/>
        <w:spacing w:line="840" w:lineRule="exact"/>
        <w:textAlignment w:val="auto"/>
      </w:pPr>
      <w:r>
        <w:fldChar w:fldCharType="begin"/>
      </w:r>
      <w:r>
        <w:instrText xml:space="preserve"> HYPERLINK \l _Toc274075181 </w:instrText>
      </w:r>
      <w:r>
        <w:fldChar w:fldCharType="separate"/>
      </w:r>
      <w:r>
        <w:rPr>
          <w:rFonts w:hint="eastAsia" w:ascii="黑体" w:hAnsi="黑体" w:eastAsia="黑体" w:cs="黑体"/>
          <w:bCs w:val="0"/>
          <w:kern w:val="2"/>
          <w:szCs w:val="32"/>
          <w:lang w:val="en-US" w:eastAsia="zh-CN" w:bidi="ar-SA"/>
        </w:rPr>
        <w:t>四、相关资料</w:t>
      </w:r>
      <w:r>
        <w:tab/>
      </w:r>
      <w:r>
        <w:fldChar w:fldCharType="begin"/>
      </w:r>
      <w:r>
        <w:instrText xml:space="preserve"> PAGEREF _Toc274075181 </w:instrText>
      </w:r>
      <w:r>
        <w:fldChar w:fldCharType="separate"/>
      </w:r>
      <w:r>
        <w:t>4</w:t>
      </w:r>
      <w:r>
        <w:fldChar w:fldCharType="end"/>
      </w:r>
      <w:r>
        <w:fldChar w:fldCharType="end"/>
      </w:r>
    </w:p>
    <w:p w14:paraId="09E30531">
      <w:pPr>
        <w:keepNext w:val="0"/>
        <w:keepLines w:val="0"/>
        <w:pageBreakBefore w:val="0"/>
        <w:widowControl w:val="0"/>
        <w:kinsoku/>
        <w:wordWrap/>
        <w:overflowPunct/>
        <w:topLinePunct w:val="0"/>
        <w:autoSpaceDE/>
        <w:autoSpaceDN/>
        <w:bidi w:val="0"/>
        <w:adjustRightInd/>
        <w:snapToGrid/>
        <w:spacing w:line="840" w:lineRule="exact"/>
        <w:jc w:val="left"/>
        <w:textAlignment w:val="auto"/>
      </w:pPr>
      <w:r>
        <w:fldChar w:fldCharType="end"/>
      </w:r>
    </w:p>
    <w:p w14:paraId="0590EE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b/>
          <w:bCs/>
          <w:sz w:val="32"/>
          <w:szCs w:val="32"/>
          <w:lang w:eastAsia="zh-CN"/>
        </w:rPr>
      </w:pPr>
      <w:r>
        <w:rPr>
          <w:rFonts w:hint="default" w:ascii="Times New Roman" w:hAnsi="Times New Roman" w:eastAsia="仿宋_GB2312" w:cs="Times New Roman"/>
          <w:sz w:val="32"/>
          <w:szCs w:val="32"/>
        </w:rPr>
        <w:t>根据新疆维吾尔自治区粮食和物资储备局印发的《</w:t>
      </w:r>
      <w:r>
        <w:rPr>
          <w:rFonts w:hint="default" w:ascii="Times New Roman" w:hAnsi="Times New Roman" w:eastAsia="仿宋_GB2312" w:cs="Times New Roman"/>
          <w:sz w:val="32"/>
          <w:szCs w:val="32"/>
          <w:lang w:eastAsia="zh-CN"/>
        </w:rPr>
        <w:t>关于做好</w:t>
      </w:r>
      <w:r>
        <w:rPr>
          <w:rFonts w:hint="default" w:ascii="Times New Roman" w:hAnsi="Times New Roman" w:eastAsia="仿宋_GB2312" w:cs="Times New Roman"/>
          <w:sz w:val="32"/>
          <w:szCs w:val="32"/>
          <w:lang w:val="en-US" w:eastAsia="zh-CN"/>
        </w:rPr>
        <w:t>2025年优质粮食工程“粮食绿色仓储、质量追溯、机械装备</w:t>
      </w:r>
      <w:r>
        <w:rPr>
          <w:rFonts w:hint="default" w:ascii="Times New Roman" w:hAnsi="Times New Roman" w:eastAsia="仿宋_GB2312" w:cs="Times New Roman"/>
          <w:color w:val="000000"/>
          <w:kern w:val="2"/>
          <w:sz w:val="32"/>
          <w:szCs w:val="32"/>
          <w:lang w:eastAsia="zh-CN"/>
        </w:rPr>
        <w:t>提升行动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kern w:val="2"/>
          <w:sz w:val="32"/>
          <w:szCs w:val="32"/>
          <w:lang w:eastAsia="zh-CN"/>
        </w:rPr>
        <w:t>项目申报工作的通知</w:t>
      </w:r>
      <w:r>
        <w:rPr>
          <w:rFonts w:hint="default" w:ascii="Times New Roman" w:hAnsi="Times New Roman" w:eastAsia="仿宋_GB2312" w:cs="Times New Roman"/>
          <w:sz w:val="32"/>
          <w:szCs w:val="32"/>
        </w:rPr>
        <w:t>》（新粮仓〔202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号）要求，结合我单位实际情况，拟申报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XX提升行动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项目，并制定本实施方案。  </w:t>
      </w:r>
      <w:r>
        <w:rPr>
          <w:rFonts w:hint="default" w:ascii="Times New Roman" w:hAnsi="Times New Roman" w:eastAsia="黑体" w:cs="Times New Roman"/>
          <w:b/>
          <w:sz w:val="32"/>
          <w:szCs w:val="32"/>
        </w:rPr>
        <w:t xml:space="preserve">   </w:t>
      </w:r>
    </w:p>
    <w:p w14:paraId="5949AB8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0"/>
        <w:rPr>
          <w:rFonts w:hint="default" w:ascii="Times New Roman" w:hAnsi="Times New Roman" w:eastAsia="黑体" w:cs="Times New Roman"/>
          <w:b w:val="0"/>
          <w:bCs w:val="0"/>
          <w:sz w:val="32"/>
          <w:szCs w:val="32"/>
          <w:lang w:val="en-US" w:eastAsia="zh-CN"/>
        </w:rPr>
      </w:pPr>
      <w:bookmarkStart w:id="0" w:name="_Toc32289"/>
      <w:bookmarkStart w:id="1" w:name="_Toc986575126"/>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项目</w:t>
      </w:r>
      <w:r>
        <w:rPr>
          <w:rFonts w:hint="default" w:ascii="Times New Roman" w:hAnsi="Times New Roman" w:eastAsia="黑体" w:cs="Times New Roman"/>
          <w:b w:val="0"/>
          <w:bCs w:val="0"/>
          <w:sz w:val="32"/>
          <w:szCs w:val="32"/>
          <w:lang w:val="en-US" w:eastAsia="zh-CN"/>
        </w:rPr>
        <w:t>单位基本情况</w:t>
      </w:r>
      <w:bookmarkEnd w:id="0"/>
      <w:bookmarkEnd w:id="1"/>
    </w:p>
    <w:p w14:paraId="7EA037A3">
      <w:pPr>
        <w:pStyle w:val="11"/>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1"/>
        <w:rPr>
          <w:rFonts w:hint="default" w:ascii="Times New Roman" w:hAnsi="Times New Roman" w:eastAsia="楷体_GB2312" w:cs="Times New Roman"/>
          <w:sz w:val="32"/>
          <w:szCs w:val="32"/>
          <w:lang w:val="en-US" w:eastAsia="zh-CN"/>
        </w:rPr>
      </w:pPr>
      <w:bookmarkStart w:id="2" w:name="_Toc28682"/>
      <w:bookmarkStart w:id="3" w:name="_Toc761917843"/>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基本情况</w:t>
      </w:r>
      <w:bookmarkEnd w:id="2"/>
      <w:bookmarkEnd w:id="3"/>
    </w:p>
    <w:p w14:paraId="480C3F12">
      <w:pPr>
        <w:pStyle w:val="11"/>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rPr>
        <w:t>项目单位名称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性质、地址、负责人、</w:t>
      </w:r>
      <w:r>
        <w:rPr>
          <w:rFonts w:hint="default" w:ascii="Times New Roman" w:hAnsi="Times New Roman" w:eastAsia="仿宋_GB2312" w:cs="Times New Roman"/>
          <w:b w:val="0"/>
          <w:bCs w:val="0"/>
          <w:sz w:val="32"/>
          <w:szCs w:val="32"/>
          <w:lang w:val="en-US" w:eastAsia="zh-CN"/>
        </w:rPr>
        <w:t>注册资本、资产状况、主要经营业务、发展现状、财务状况（银行资信等级，近三年收入、利润、资产负债率等）</w:t>
      </w:r>
      <w:r>
        <w:rPr>
          <w:rFonts w:hint="default" w:ascii="Times New Roman" w:hAnsi="Times New Roman" w:eastAsia="仿宋_GB2312" w:cs="Times New Roman"/>
          <w:b w:val="0"/>
          <w:bCs w:val="0"/>
          <w:sz w:val="32"/>
          <w:szCs w:val="32"/>
          <w:u w:val="none"/>
          <w:lang w:val="en-US" w:eastAsia="zh-CN"/>
        </w:rPr>
        <w:t>以及获得荣誉情况等。</w:t>
      </w:r>
    </w:p>
    <w:p w14:paraId="163339E3">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outlineLvl w:val="1"/>
        <w:rPr>
          <w:rFonts w:hint="default" w:ascii="Times New Roman" w:hAnsi="Times New Roman" w:eastAsia="楷体_GB2312" w:cs="Times New Roman"/>
          <w:b w:val="0"/>
          <w:bCs w:val="0"/>
          <w:color w:val="auto"/>
          <w:sz w:val="32"/>
          <w:szCs w:val="32"/>
          <w:lang w:val="en-US" w:eastAsia="zh-CN"/>
        </w:rPr>
      </w:pPr>
      <w:bookmarkStart w:id="4" w:name="_Toc27587"/>
      <w:bookmarkStart w:id="5" w:name="_Toc1189884011"/>
      <w:r>
        <w:rPr>
          <w:rFonts w:hint="default" w:ascii="Times New Roman" w:hAnsi="Times New Roman" w:eastAsia="楷体_GB2312" w:cs="Times New Roman"/>
          <w:b w:val="0"/>
          <w:bCs w:val="0"/>
          <w:color w:val="auto"/>
          <w:sz w:val="32"/>
          <w:szCs w:val="32"/>
          <w:lang w:val="en-US" w:eastAsia="zh-CN"/>
        </w:rPr>
        <w:t>（二）现有设施及运行情况</w:t>
      </w:r>
      <w:bookmarkEnd w:id="4"/>
      <w:bookmarkEnd w:id="5"/>
    </w:p>
    <w:p w14:paraId="54463DDE">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仿宋_GB2312" w:cs="Times New Roman"/>
          <w:b w:val="0"/>
          <w:bCs w:val="0"/>
          <w:color w:val="FF0000"/>
          <w:sz w:val="32"/>
          <w:szCs w:val="32"/>
          <w:lang w:val="en-US" w:eastAsia="zh-CN"/>
        </w:rPr>
      </w:pPr>
      <w:r>
        <w:rPr>
          <w:rFonts w:hint="default" w:ascii="Times New Roman" w:hAnsi="Times New Roman" w:eastAsia="仿宋_GB2312" w:cs="Times New Roman"/>
          <w:b w:val="0"/>
          <w:bCs w:val="0"/>
          <w:color w:val="FF000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现有基础设施：如粮食仓储设施</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auto"/>
          <w:sz w:val="32"/>
          <w:szCs w:val="32"/>
          <w:lang w:val="en-US" w:eastAsia="zh-CN"/>
        </w:rPr>
        <w:t>质检设备、机械设备等。</w:t>
      </w:r>
    </w:p>
    <w:p w14:paraId="669EFE43">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1"/>
        <w:rPr>
          <w:rFonts w:hint="default" w:ascii="Times New Roman" w:hAnsi="Times New Roman" w:eastAsia="楷体_GB2312" w:cs="Times New Roman"/>
          <w:b w:val="0"/>
          <w:bCs w:val="0"/>
          <w:sz w:val="32"/>
          <w:szCs w:val="32"/>
          <w:lang w:eastAsia="zh-CN"/>
        </w:rPr>
      </w:pPr>
      <w:bookmarkStart w:id="6" w:name="_Toc32239"/>
      <w:bookmarkStart w:id="7" w:name="_Toc1397557438"/>
      <w:r>
        <w:rPr>
          <w:rFonts w:hint="default" w:ascii="Times New Roman" w:hAnsi="Times New Roman" w:eastAsia="楷体_GB2312" w:cs="Times New Roman"/>
          <w:b w:val="0"/>
          <w:bCs w:val="0"/>
          <w:sz w:val="32"/>
          <w:szCs w:val="32"/>
          <w:lang w:val="en-US" w:eastAsia="zh-CN"/>
        </w:rPr>
        <w:t>（三）建设必要性</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存在问题</w:t>
      </w:r>
      <w:r>
        <w:rPr>
          <w:rFonts w:hint="default" w:ascii="Times New Roman" w:hAnsi="Times New Roman" w:eastAsia="楷体_GB2312" w:cs="Times New Roman"/>
          <w:b w:val="0"/>
          <w:bCs w:val="0"/>
          <w:sz w:val="32"/>
          <w:szCs w:val="32"/>
          <w:lang w:eastAsia="zh-CN"/>
        </w:rPr>
        <w:t>）</w:t>
      </w:r>
      <w:bookmarkEnd w:id="6"/>
      <w:bookmarkEnd w:id="7"/>
    </w:p>
    <w:p w14:paraId="3D2CB13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各单位根据各自实际情况表述利用优质粮食工程资金提升的必要性等。</w:t>
      </w:r>
    </w:p>
    <w:p w14:paraId="29C622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outlineLvl w:val="0"/>
        <w:rPr>
          <w:rFonts w:hint="default" w:ascii="Times New Roman" w:hAnsi="Times New Roman" w:eastAsia="黑体" w:cs="Times New Roman"/>
          <w:b w:val="0"/>
          <w:bCs w:val="0"/>
          <w:kern w:val="2"/>
          <w:sz w:val="32"/>
          <w:szCs w:val="32"/>
          <w:lang w:val="en-US" w:eastAsia="zh-CN" w:bidi="ar-SA"/>
        </w:rPr>
      </w:pPr>
      <w:bookmarkStart w:id="8" w:name="_Toc89529686"/>
      <w:bookmarkStart w:id="9" w:name="_Toc2642"/>
      <w:r>
        <w:rPr>
          <w:rFonts w:hint="default" w:ascii="Times New Roman" w:hAnsi="Times New Roman" w:eastAsia="黑体" w:cs="Times New Roman"/>
          <w:b w:val="0"/>
          <w:bCs w:val="0"/>
          <w:kern w:val="2"/>
          <w:sz w:val="32"/>
          <w:szCs w:val="32"/>
          <w:lang w:val="en-US" w:eastAsia="zh-CN" w:bidi="ar-SA"/>
        </w:rPr>
        <w:t>二、项目内容及建设规模</w:t>
      </w:r>
      <w:bookmarkEnd w:id="8"/>
      <w:bookmarkEnd w:id="9"/>
    </w:p>
    <w:p w14:paraId="2422BC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1"/>
        <w:rPr>
          <w:rFonts w:hint="default" w:ascii="Times New Roman" w:hAnsi="Times New Roman" w:eastAsia="楷体_GB2312" w:cs="Times New Roman"/>
          <w:b w:val="0"/>
          <w:bCs w:val="0"/>
          <w:kern w:val="2"/>
          <w:sz w:val="32"/>
          <w:szCs w:val="32"/>
          <w:lang w:val="en-US" w:eastAsia="zh-CN" w:bidi="ar-SA"/>
        </w:rPr>
      </w:pPr>
      <w:bookmarkStart w:id="10" w:name="_Toc18103"/>
      <w:bookmarkStart w:id="11" w:name="_Toc181849695"/>
      <w:r>
        <w:rPr>
          <w:rFonts w:hint="default" w:ascii="Times New Roman" w:hAnsi="Times New Roman" w:eastAsia="楷体_GB2312" w:cs="Times New Roman"/>
          <w:b w:val="0"/>
          <w:bCs w:val="0"/>
          <w:kern w:val="2"/>
          <w:sz w:val="32"/>
          <w:szCs w:val="32"/>
          <w:lang w:val="en-US" w:eastAsia="zh-CN" w:bidi="ar-SA"/>
        </w:rPr>
        <w:t>（一）具体建设内容（以下为示例，应有量化指标）</w:t>
      </w:r>
      <w:bookmarkEnd w:id="10"/>
      <w:bookmarkEnd w:id="11"/>
    </w:p>
    <w:p w14:paraId="533975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b/>
          <w:bCs/>
          <w:kern w:val="2"/>
          <w:sz w:val="32"/>
          <w:szCs w:val="32"/>
          <w:shd w:val="clear" w:color="auto" w:fill="auto"/>
          <w:lang w:val="en-US" w:eastAsia="zh-CN" w:bidi="ar-SA"/>
        </w:rPr>
      </w:pPr>
      <w:r>
        <w:rPr>
          <w:rFonts w:hint="default" w:ascii="Times New Roman" w:hAnsi="Times New Roman" w:eastAsia="仿宋_GB2312" w:cs="Times New Roman"/>
          <w:b/>
          <w:bCs/>
          <w:kern w:val="2"/>
          <w:sz w:val="32"/>
          <w:szCs w:val="32"/>
          <w:shd w:val="clear" w:color="auto" w:fill="auto"/>
          <w:lang w:val="en-US" w:eastAsia="zh-CN" w:bidi="ar-SA"/>
        </w:rPr>
        <w:t>1.粮食绿色仓储提升行动</w:t>
      </w:r>
    </w:p>
    <w:p w14:paraId="2BE91A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default" w:ascii="Times New Roman" w:hAnsi="Times New Roman" w:eastAsia="仿宋_GB2312" w:cs="Times New Roman"/>
          <w:b w:val="0"/>
          <w:bCs w:val="0"/>
          <w:kern w:val="2"/>
          <w:sz w:val="32"/>
          <w:szCs w:val="32"/>
          <w:shd w:val="clear" w:color="auto" w:fill="auto"/>
          <w:lang w:val="en-US" w:eastAsia="zh-CN" w:bidi="ar-SA"/>
        </w:rPr>
        <w:t>（1）升级改造内容、规模、</w:t>
      </w:r>
      <w:r>
        <w:rPr>
          <w:rFonts w:hint="default" w:ascii="Times New Roman" w:hAnsi="Times New Roman" w:eastAsia="仿宋_GB2312" w:cs="Times New Roman"/>
          <w:b w:val="0"/>
          <w:bCs w:val="0"/>
          <w:kern w:val="2"/>
          <w:sz w:val="32"/>
          <w:szCs w:val="32"/>
          <w:lang w:val="en-US" w:eastAsia="zh-CN" w:bidi="ar-SA"/>
        </w:rPr>
        <w:t>项目地址、开工情况、资金筹措情况、</w:t>
      </w:r>
      <w:r>
        <w:rPr>
          <w:rFonts w:hint="default" w:ascii="Times New Roman" w:hAnsi="Times New Roman" w:eastAsia="仿宋_GB2312" w:cs="Times New Roman"/>
          <w:b w:val="0"/>
          <w:bCs w:val="0"/>
          <w:kern w:val="2"/>
          <w:sz w:val="32"/>
          <w:szCs w:val="32"/>
          <w:shd w:val="clear" w:color="auto" w:fill="auto"/>
          <w:lang w:val="en-US" w:eastAsia="zh-CN" w:bidi="ar-SA"/>
        </w:rPr>
        <w:t>技术工艺及主要参数，项目建成后达到的目标和水平等。如：升级改造仓房*栋（仓容*万吨），仓顶*平方米，门窗*扇，</w:t>
      </w:r>
      <w:r>
        <w:rPr>
          <w:rFonts w:hint="eastAsia" w:ascii="仿宋_GB2312" w:hAnsi="仿宋_GB2312" w:eastAsia="仿宋_GB2312" w:cs="仿宋_GB2312"/>
          <w:b w:val="0"/>
          <w:bCs w:val="0"/>
          <w:kern w:val="2"/>
          <w:sz w:val="32"/>
          <w:szCs w:val="32"/>
          <w:shd w:val="clear" w:color="auto" w:fill="auto"/>
          <w:lang w:val="en-US" w:eastAsia="zh-CN" w:bidi="ar-SA"/>
        </w:rPr>
        <w:t>墙面*平方米等。（注：成立集团的，量化指标要有各子公司汇总值）</w:t>
      </w:r>
    </w:p>
    <w:p w14:paraId="3D1FAC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shd w:val="clear" w:color="auto" w:fill="auto"/>
          <w:lang w:val="en"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（2）造价概算（注：成立集团的，按照各子公司进行造价概算，即一个子公司一张表</w:t>
      </w:r>
      <w:r>
        <w:rPr>
          <w:rFonts w:hint="default" w:ascii="仿宋_GB2312" w:hAnsi="仿宋_GB2312" w:eastAsia="仿宋_GB2312" w:cs="仿宋_GB2312"/>
          <w:b w:val="0"/>
          <w:bCs w:val="0"/>
          <w:kern w:val="2"/>
          <w:sz w:val="32"/>
          <w:szCs w:val="32"/>
          <w:shd w:val="clear" w:color="auto" w:fill="auto"/>
          <w:lang w:val="en" w:eastAsia="zh-CN" w:bidi="ar-SA"/>
        </w:rPr>
        <w:t>)</w:t>
      </w:r>
    </w:p>
    <w:tbl>
      <w:tblPr>
        <w:tblStyle w:val="8"/>
        <w:tblW w:w="9870" w:type="dxa"/>
        <w:tblInd w:w="-5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1005"/>
        <w:gridCol w:w="885"/>
        <w:gridCol w:w="735"/>
        <w:gridCol w:w="841"/>
        <w:gridCol w:w="1634"/>
        <w:gridCol w:w="930"/>
        <w:gridCol w:w="480"/>
        <w:gridCol w:w="810"/>
        <w:gridCol w:w="930"/>
        <w:gridCol w:w="870"/>
      </w:tblGrid>
      <w:tr w14:paraId="26F2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9870" w:type="dxa"/>
            <w:gridSpan w:val="11"/>
            <w:tcBorders>
              <w:top w:val="single" w:color="000000" w:sz="4" w:space="0"/>
              <w:left w:val="single" w:color="000000" w:sz="4" w:space="0"/>
              <w:bottom w:val="single" w:color="000000" w:sz="4" w:space="0"/>
              <w:right w:val="single" w:color="000000" w:sz="4" w:space="0"/>
            </w:tcBorders>
            <w:noWrap w:val="0"/>
            <w:vAlign w:val="center"/>
          </w:tcPr>
          <w:p w14:paraId="3F549F9D">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XX单位“粮食绿色仓储提升行动”项目概算表</w:t>
            </w:r>
          </w:p>
        </w:tc>
      </w:tr>
      <w:tr w14:paraId="35B8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870" w:type="dxa"/>
            <w:gridSpan w:val="11"/>
            <w:tcBorders>
              <w:top w:val="single" w:color="000000" w:sz="4" w:space="0"/>
              <w:left w:val="single" w:color="000000" w:sz="4" w:space="0"/>
              <w:bottom w:val="single" w:color="000000" w:sz="4" w:space="0"/>
              <w:right w:val="single" w:color="000000" w:sz="4" w:space="0"/>
            </w:tcBorders>
            <w:noWrap/>
            <w:vAlign w:val="center"/>
          </w:tcPr>
          <w:p w14:paraId="45E550F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单位名称</w:t>
            </w:r>
            <w:r>
              <w:rPr>
                <w:rFonts w:hint="eastAsia" w:ascii="宋体" w:hAnsi="宋体" w:eastAsia="宋体" w:cs="宋体"/>
                <w:i w:val="0"/>
                <w:iCs w:val="0"/>
                <w:color w:val="000000"/>
                <w:kern w:val="0"/>
                <w:sz w:val="24"/>
                <w:szCs w:val="24"/>
                <w:u w:val="none"/>
                <w:lang w:val="en-US" w:eastAsia="zh-CN" w:bidi="ar"/>
              </w:rPr>
              <w:t>：</w:t>
            </w:r>
          </w:p>
        </w:tc>
      </w:tr>
      <w:tr w14:paraId="2D68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750" w:type="dxa"/>
            <w:tcBorders>
              <w:top w:val="nil"/>
              <w:left w:val="single" w:color="000000" w:sz="4" w:space="0"/>
              <w:bottom w:val="single" w:color="000000" w:sz="4" w:space="0"/>
              <w:right w:val="single" w:color="000000" w:sz="4" w:space="0"/>
            </w:tcBorders>
            <w:noWrap/>
            <w:vAlign w:val="center"/>
          </w:tcPr>
          <w:p w14:paraId="7947571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序号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0C09719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库区</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F3F3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仓号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040CC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spacing w:val="-11"/>
                <w:sz w:val="21"/>
                <w:szCs w:val="21"/>
                <w:lang w:val="en-US" w:eastAsia="zh-CN"/>
              </w:rPr>
            </w:pPr>
            <w:r>
              <w:rPr>
                <w:rFonts w:hint="eastAsia" w:ascii="宋体" w:hAnsi="宋体" w:eastAsia="宋体" w:cs="宋体"/>
                <w:b/>
                <w:bCs/>
                <w:spacing w:val="-11"/>
                <w:sz w:val="21"/>
                <w:szCs w:val="21"/>
                <w:lang w:val="en-US" w:eastAsia="zh-CN"/>
              </w:rPr>
              <w:t>仓容</w:t>
            </w:r>
          </w:p>
          <w:p w14:paraId="378DAB12">
            <w:pPr>
              <w:pStyle w:val="2"/>
              <w:keepNext w:val="0"/>
              <w:keepLines w:val="0"/>
              <w:pageBreakBefore w:val="0"/>
              <w:widowControl/>
              <w:kinsoku/>
              <w:wordWrap/>
              <w:overflowPunct/>
              <w:topLinePunct w:val="0"/>
              <w:autoSpaceDE/>
              <w:autoSpaceDN/>
              <w:bidi w:val="0"/>
              <w:adjustRightInd/>
              <w:snapToGrid/>
              <w:spacing w:before="0" w:after="0" w:line="460" w:lineRule="exact"/>
              <w:jc w:val="center"/>
              <w:rPr>
                <w:rFonts w:hint="eastAsia" w:ascii="宋体" w:hAnsi="宋体" w:eastAsia="宋体" w:cs="宋体"/>
                <w:b/>
                <w:bCs/>
                <w:sz w:val="21"/>
                <w:szCs w:val="21"/>
              </w:rPr>
            </w:pPr>
            <w:bookmarkStart w:id="12" w:name="_Toc612444259"/>
            <w:r>
              <w:rPr>
                <w:rFonts w:hint="eastAsia" w:ascii="宋体" w:hAnsi="宋体" w:eastAsia="宋体" w:cs="宋体"/>
                <w:b/>
                <w:bCs/>
                <w:i w:val="0"/>
                <w:iCs w:val="0"/>
                <w:color w:val="000000"/>
                <w:spacing w:val="-11"/>
                <w:kern w:val="0"/>
                <w:sz w:val="21"/>
                <w:szCs w:val="21"/>
                <w:u w:val="none"/>
                <w:lang w:val="en-US" w:eastAsia="zh-CN" w:bidi="ar"/>
              </w:rPr>
              <w:t>（吨）</w:t>
            </w:r>
            <w:bookmarkEnd w:id="12"/>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6680B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仓型</w:t>
            </w:r>
          </w:p>
        </w:tc>
        <w:tc>
          <w:tcPr>
            <w:tcW w:w="1634" w:type="dxa"/>
            <w:tcBorders>
              <w:top w:val="nil"/>
              <w:left w:val="single" w:color="000000" w:sz="4" w:space="0"/>
              <w:bottom w:val="single" w:color="000000" w:sz="4" w:space="0"/>
              <w:right w:val="single" w:color="000000" w:sz="4" w:space="0"/>
            </w:tcBorders>
            <w:noWrap w:val="0"/>
            <w:vAlign w:val="center"/>
          </w:tcPr>
          <w:p w14:paraId="62037D98">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b/>
                <w:bCs/>
                <w:i w:val="0"/>
                <w:iCs w:val="0"/>
                <w:color w:val="000000"/>
                <w:sz w:val="21"/>
                <w:szCs w:val="21"/>
                <w:u w:val="none"/>
                <w:lang w:val="en" w:eastAsia="zh-CN"/>
              </w:rPr>
            </w:pPr>
            <w:r>
              <w:rPr>
                <w:rFonts w:hint="eastAsia" w:ascii="宋体" w:hAnsi="宋体" w:eastAsia="宋体" w:cs="宋体"/>
                <w:b/>
                <w:bCs/>
                <w:i w:val="0"/>
                <w:iCs w:val="0"/>
                <w:color w:val="000000"/>
                <w:sz w:val="21"/>
                <w:szCs w:val="21"/>
                <w:u w:val="none"/>
                <w:lang w:val="en-US" w:eastAsia="zh-CN"/>
              </w:rPr>
              <w:t>内容</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C62F4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BBB99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1F3B0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pacing w:val="-6"/>
                <w:kern w:val="0"/>
                <w:sz w:val="18"/>
                <w:szCs w:val="18"/>
                <w:u w:val="none"/>
                <w:lang w:val="en-US" w:eastAsia="zh-CN" w:bidi="ar"/>
              </w:rPr>
            </w:pPr>
            <w:r>
              <w:rPr>
                <w:rFonts w:hint="eastAsia" w:ascii="宋体" w:hAnsi="宋体" w:eastAsia="宋体" w:cs="宋体"/>
                <w:b/>
                <w:bCs/>
                <w:i w:val="0"/>
                <w:iCs w:val="0"/>
                <w:color w:val="000000"/>
                <w:spacing w:val="-6"/>
                <w:kern w:val="0"/>
                <w:sz w:val="18"/>
                <w:szCs w:val="18"/>
                <w:u w:val="none"/>
                <w:lang w:val="en-US" w:eastAsia="zh-CN" w:bidi="ar"/>
              </w:rPr>
              <w:t>单价</w:t>
            </w:r>
          </w:p>
          <w:p w14:paraId="305C63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pacing w:val="-6"/>
                <w:sz w:val="18"/>
                <w:szCs w:val="18"/>
                <w:u w:val="none"/>
              </w:rPr>
            </w:pPr>
            <w:r>
              <w:rPr>
                <w:rFonts w:hint="eastAsia" w:ascii="宋体" w:hAnsi="宋体" w:eastAsia="宋体" w:cs="宋体"/>
                <w:b/>
                <w:bCs/>
                <w:i w:val="0"/>
                <w:iCs w:val="0"/>
                <w:color w:val="000000"/>
                <w:spacing w:val="-6"/>
                <w:kern w:val="0"/>
                <w:sz w:val="18"/>
                <w:szCs w:val="18"/>
                <w:u w:val="none"/>
                <w:lang w:val="en-US" w:eastAsia="zh-CN" w:bidi="ar"/>
              </w:rPr>
              <w:t>（万元）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DB0B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pacing w:val="-6"/>
                <w:kern w:val="0"/>
                <w:sz w:val="18"/>
                <w:szCs w:val="18"/>
                <w:u w:val="none"/>
                <w:lang w:val="en-US" w:eastAsia="zh-CN" w:bidi="ar"/>
              </w:rPr>
            </w:pPr>
            <w:r>
              <w:rPr>
                <w:rFonts w:hint="eastAsia" w:ascii="宋体" w:hAnsi="宋体" w:eastAsia="宋体" w:cs="宋体"/>
                <w:b/>
                <w:bCs/>
                <w:i w:val="0"/>
                <w:iCs w:val="0"/>
                <w:color w:val="000000"/>
                <w:spacing w:val="-6"/>
                <w:kern w:val="0"/>
                <w:sz w:val="18"/>
                <w:szCs w:val="18"/>
                <w:u w:val="none"/>
                <w:lang w:val="en-US" w:eastAsia="zh-CN" w:bidi="ar"/>
              </w:rPr>
              <w:t>总价</w:t>
            </w:r>
          </w:p>
          <w:p w14:paraId="59BA7D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pacing w:val="-6"/>
                <w:sz w:val="18"/>
                <w:szCs w:val="18"/>
                <w:u w:val="none"/>
              </w:rPr>
            </w:pPr>
            <w:r>
              <w:rPr>
                <w:rFonts w:hint="eastAsia" w:ascii="宋体" w:hAnsi="宋体" w:eastAsia="宋体" w:cs="宋体"/>
                <w:b/>
                <w:bCs/>
                <w:i w:val="0"/>
                <w:iCs w:val="0"/>
                <w:color w:val="000000"/>
                <w:spacing w:val="-6"/>
                <w:kern w:val="0"/>
                <w:sz w:val="18"/>
                <w:szCs w:val="18"/>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891A16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备注</w:t>
            </w:r>
          </w:p>
        </w:tc>
      </w:tr>
      <w:tr w14:paraId="610F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850" w:type="dxa"/>
            <w:gridSpan w:val="6"/>
            <w:tcBorders>
              <w:top w:val="single" w:color="000000" w:sz="4" w:space="0"/>
              <w:left w:val="single" w:color="000000" w:sz="4" w:space="0"/>
              <w:bottom w:val="single" w:color="000000" w:sz="4" w:space="0"/>
              <w:right w:val="single" w:color="000000" w:sz="4" w:space="0"/>
            </w:tcBorders>
            <w:noWrap/>
            <w:vAlign w:val="center"/>
          </w:tcPr>
          <w:p w14:paraId="51BA7E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合计</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6CB31B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768F27F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C3CA1D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882BC2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D6EF40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1"/>
                <w:szCs w:val="21"/>
                <w:u w:val="none"/>
              </w:rPr>
            </w:pPr>
          </w:p>
        </w:tc>
      </w:tr>
      <w:tr w14:paraId="5649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50" w:type="dxa"/>
            <w:tcBorders>
              <w:top w:val="single" w:color="000000" w:sz="4" w:space="0"/>
              <w:left w:val="single" w:color="000000" w:sz="4" w:space="0"/>
              <w:bottom w:val="single" w:color="000000" w:sz="4" w:space="0"/>
              <w:right w:val="single" w:color="auto" w:sz="4" w:space="0"/>
            </w:tcBorders>
            <w:noWrap/>
            <w:vAlign w:val="center"/>
          </w:tcPr>
          <w:p w14:paraId="65B373D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7AF6D9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cs="宋体"/>
                <w:b w:val="0"/>
                <w:bCs w:val="0"/>
                <w:i w:val="0"/>
                <w:iCs w:val="0"/>
                <w:color w:val="000000"/>
                <w:sz w:val="21"/>
                <w:szCs w:val="21"/>
                <w:u w:val="none"/>
                <w:lang w:val="en-US" w:eastAsia="zh-CN"/>
              </w:rPr>
              <w:t>例：县城仓库</w:t>
            </w:r>
          </w:p>
        </w:tc>
        <w:tc>
          <w:tcPr>
            <w:tcW w:w="885" w:type="dxa"/>
            <w:tcBorders>
              <w:top w:val="single" w:color="000000" w:sz="4" w:space="0"/>
              <w:left w:val="single" w:color="auto" w:sz="4" w:space="0"/>
              <w:bottom w:val="single" w:color="000000" w:sz="4" w:space="0"/>
              <w:right w:val="single" w:color="000000" w:sz="4" w:space="0"/>
            </w:tcBorders>
            <w:noWrap/>
            <w:vAlign w:val="center"/>
          </w:tcPr>
          <w:p w14:paraId="2E20B4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val="0"/>
                <w:i w:val="0"/>
                <w:iCs w:val="0"/>
                <w:color w:val="000000"/>
                <w:sz w:val="21"/>
                <w:szCs w:val="21"/>
                <w:u w:val="none"/>
                <w:lang w:val="en" w:eastAsia="zh-CN"/>
              </w:rPr>
            </w:pPr>
            <w:r>
              <w:rPr>
                <w:rFonts w:hint="eastAsia" w:ascii="宋体" w:hAnsi="宋体" w:cs="宋体"/>
                <w:b w:val="0"/>
                <w:bCs w:val="0"/>
                <w:i w:val="0"/>
                <w:iCs w:val="0"/>
                <w:color w:val="000000"/>
                <w:sz w:val="21"/>
                <w:szCs w:val="21"/>
                <w:u w:val="none"/>
                <w:lang w:val="en-US" w:eastAsia="zh-CN"/>
              </w:rPr>
              <w:t>0</w:t>
            </w:r>
            <w:r>
              <w:rPr>
                <w:rFonts w:hint="default" w:ascii="宋体" w:hAnsi="宋体" w:cs="宋体"/>
                <w:b w:val="0"/>
                <w:bCs w:val="0"/>
                <w:i w:val="0"/>
                <w:iCs w:val="0"/>
                <w:color w:val="000000"/>
                <w:sz w:val="21"/>
                <w:szCs w:val="21"/>
                <w:u w:val="none"/>
                <w:lang w:val="en" w:eastAsia="zh-CN"/>
              </w:rPr>
              <w:t>p9</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EEAF43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2500</w:t>
            </w: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0ED2746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平房仓</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0C756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highlight w:val="none"/>
                <w:u w:val="none"/>
                <w:lang w:val="en" w:eastAsia="zh-CN"/>
              </w:rPr>
            </w:pPr>
            <w:r>
              <w:rPr>
                <w:rFonts w:hint="eastAsia" w:ascii="宋体" w:hAnsi="宋体" w:cs="宋体"/>
                <w:i w:val="0"/>
                <w:iCs w:val="0"/>
                <w:color w:val="000000"/>
                <w:sz w:val="21"/>
                <w:szCs w:val="21"/>
                <w:highlight w:val="none"/>
                <w:u w:val="none"/>
                <w:lang w:val="en" w:eastAsia="zh-CN"/>
              </w:rPr>
              <w:t>粉刷高反射率涂料（</w:t>
            </w:r>
            <w:r>
              <w:rPr>
                <w:rFonts w:hint="eastAsia" w:ascii="宋体" w:hAnsi="宋体" w:cs="宋体"/>
                <w:i w:val="0"/>
                <w:iCs w:val="0"/>
                <w:color w:val="000000"/>
                <w:sz w:val="21"/>
                <w:szCs w:val="21"/>
                <w:highlight w:val="none"/>
                <w:u w:val="none"/>
                <w:lang w:val="en-US" w:eastAsia="zh-CN"/>
              </w:rPr>
              <w:t>845.25</w:t>
            </w:r>
            <w:r>
              <w:rPr>
                <w:rFonts w:hint="eastAsia" w:ascii="方正仿宋_GBK" w:hAnsi="方正仿宋_GBK" w:eastAsia="方正仿宋_GBK" w:cs="方正仿宋_GBK"/>
                <w:i w:val="0"/>
                <w:iCs w:val="0"/>
                <w:color w:val="000000"/>
                <w:kern w:val="0"/>
                <w:sz w:val="21"/>
                <w:szCs w:val="21"/>
                <w:highlight w:val="none"/>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3387CA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845.25</w:t>
            </w: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2D8E60E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36176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0.03</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55394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25.36</w:t>
            </w:r>
            <w:r>
              <w:rPr>
                <w:rFonts w:hint="eastAsia" w:ascii="宋体" w:hAnsi="宋体" w:eastAsia="宋体" w:cs="宋体"/>
                <w:i w:val="0"/>
                <w:iCs w:val="0"/>
                <w:color w:val="000000"/>
                <w:kern w:val="0"/>
                <w:sz w:val="21"/>
                <w:szCs w:val="21"/>
                <w:u w:val="none"/>
                <w:lang w:val="en-US" w:eastAsia="zh-CN" w:bidi="ar"/>
              </w:rPr>
              <w:t xml:space="preserve">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AAB702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1"/>
                <w:szCs w:val="21"/>
                <w:u w:val="none"/>
              </w:rPr>
            </w:pPr>
          </w:p>
        </w:tc>
      </w:tr>
      <w:tr w14:paraId="3145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0" w:type="dxa"/>
            <w:tcBorders>
              <w:top w:val="single" w:color="000000" w:sz="4" w:space="0"/>
              <w:left w:val="single" w:color="000000" w:sz="4" w:space="0"/>
              <w:bottom w:val="single" w:color="000000" w:sz="4" w:space="0"/>
              <w:right w:val="single" w:color="auto" w:sz="4" w:space="0"/>
            </w:tcBorders>
            <w:noWrap/>
            <w:vAlign w:val="center"/>
          </w:tcPr>
          <w:p w14:paraId="75F160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CD585A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sz w:val="21"/>
                <w:szCs w:val="21"/>
                <w:u w:val="none"/>
              </w:rPr>
            </w:pPr>
          </w:p>
        </w:tc>
        <w:tc>
          <w:tcPr>
            <w:tcW w:w="885" w:type="dxa"/>
            <w:tcBorders>
              <w:top w:val="single" w:color="000000" w:sz="4" w:space="0"/>
              <w:left w:val="single" w:color="auto" w:sz="4" w:space="0"/>
              <w:bottom w:val="single" w:color="000000" w:sz="4" w:space="0"/>
              <w:right w:val="single" w:color="000000" w:sz="4" w:space="0"/>
            </w:tcBorders>
            <w:noWrap/>
            <w:vAlign w:val="center"/>
          </w:tcPr>
          <w:p w14:paraId="5856B44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lang w:val="en-US" w:eastAsia="zh-CN"/>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27E86E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58DB711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93224F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highlight w:val="yellow"/>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1AE802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D766A1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6434A4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6E455D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 xml:space="preserve">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468BE5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1"/>
                <w:szCs w:val="21"/>
                <w:u w:val="none"/>
              </w:rPr>
            </w:pPr>
          </w:p>
        </w:tc>
      </w:tr>
      <w:tr w14:paraId="02E1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313385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005" w:type="dxa"/>
            <w:tcBorders>
              <w:top w:val="single" w:color="auto" w:sz="4" w:space="0"/>
              <w:left w:val="single" w:color="000000" w:sz="4" w:space="0"/>
              <w:bottom w:val="single" w:color="000000" w:sz="4" w:space="0"/>
              <w:right w:val="single" w:color="000000" w:sz="4" w:space="0"/>
            </w:tcBorders>
            <w:noWrap w:val="0"/>
            <w:vAlign w:val="center"/>
          </w:tcPr>
          <w:p w14:paraId="6771E65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0FB9C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BED63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37F04E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7EBBF8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highlight w:val="yellow"/>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90CE85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19348189">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B04AE7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E7C8B1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756249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1"/>
                <w:szCs w:val="21"/>
                <w:u w:val="none"/>
              </w:rPr>
            </w:pPr>
          </w:p>
        </w:tc>
      </w:tr>
      <w:tr w14:paraId="732A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5ABCC5D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84928A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2E73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65E2A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7CDABA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73C296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highlight w:val="yellow"/>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E1922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30410C4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24AF09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9DFDEF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A76567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1"/>
                <w:szCs w:val="21"/>
                <w:u w:val="none"/>
              </w:rPr>
            </w:pPr>
          </w:p>
        </w:tc>
      </w:tr>
      <w:tr w14:paraId="6589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14:paraId="0FAB27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7305D3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5EE1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52FDEB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A4F62D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B83E3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1"/>
                <w:szCs w:val="21"/>
                <w:highlight w:val="yellow"/>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8FE6FB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14:paraId="0524099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AFDFF01">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D45A0F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2D7A35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sz w:val="21"/>
                <w:szCs w:val="21"/>
                <w:u w:val="none"/>
              </w:rPr>
            </w:pPr>
          </w:p>
        </w:tc>
      </w:tr>
    </w:tbl>
    <w:p w14:paraId="7C7BE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kern w:val="2"/>
          <w:sz w:val="32"/>
          <w:szCs w:val="32"/>
          <w:shd w:val="clear" w:color="auto" w:fill="auto"/>
          <w:lang w:val="en-US" w:eastAsia="zh-CN" w:bidi="ar-SA"/>
        </w:rPr>
      </w:pPr>
      <w:r>
        <w:rPr>
          <w:rFonts w:hint="default" w:ascii="Times New Roman" w:hAnsi="Times New Roman" w:eastAsia="仿宋_GB2312" w:cs="Times New Roman"/>
          <w:b/>
          <w:bCs/>
          <w:kern w:val="2"/>
          <w:sz w:val="32"/>
          <w:szCs w:val="32"/>
          <w:shd w:val="clear" w:color="auto" w:fill="auto"/>
          <w:lang w:val="en-US" w:eastAsia="zh-CN" w:bidi="ar-SA"/>
        </w:rPr>
        <w:t>2.粮食质量追溯提升行动</w:t>
      </w:r>
    </w:p>
    <w:p w14:paraId="6A672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shd w:val="clear" w:color="auto" w:fill="auto"/>
          <w:lang w:val="en-US" w:eastAsia="zh-CN" w:bidi="ar-SA"/>
        </w:rPr>
      </w:pPr>
      <w:r>
        <w:rPr>
          <w:rFonts w:hint="default" w:ascii="Times New Roman" w:hAnsi="Times New Roman" w:eastAsia="仿宋_GB2312" w:cs="Times New Roman"/>
          <w:b w:val="0"/>
          <w:bCs w:val="0"/>
          <w:kern w:val="2"/>
          <w:sz w:val="32"/>
          <w:szCs w:val="32"/>
          <w:shd w:val="clear" w:color="auto" w:fill="auto"/>
          <w:lang w:val="en-US" w:eastAsia="zh-CN" w:bidi="ar-SA"/>
        </w:rPr>
        <w:t>（1）购买内容、</w:t>
      </w:r>
      <w:r>
        <w:rPr>
          <w:rFonts w:hint="default" w:ascii="Times New Roman" w:hAnsi="Times New Roman" w:eastAsia="仿宋_GB2312" w:cs="Times New Roman"/>
          <w:b w:val="0"/>
          <w:bCs w:val="0"/>
          <w:kern w:val="2"/>
          <w:sz w:val="32"/>
          <w:szCs w:val="32"/>
          <w:lang w:val="en-US" w:eastAsia="zh-CN" w:bidi="ar-SA"/>
        </w:rPr>
        <w:t>购买时间，</w:t>
      </w:r>
      <w:r>
        <w:rPr>
          <w:rFonts w:hint="default" w:ascii="Times New Roman" w:hAnsi="Times New Roman" w:eastAsia="仿宋_GB2312" w:cs="Times New Roman"/>
          <w:b w:val="0"/>
          <w:bCs w:val="0"/>
          <w:kern w:val="2"/>
          <w:sz w:val="32"/>
          <w:szCs w:val="32"/>
          <w:shd w:val="clear" w:color="auto" w:fill="auto"/>
          <w:lang w:val="en-US" w:eastAsia="zh-CN" w:bidi="ar-SA"/>
        </w:rPr>
        <w:t>购买后达到的目标和水平等</w:t>
      </w:r>
      <w:r>
        <w:rPr>
          <w:rFonts w:hint="default" w:ascii="Times New Roman" w:hAnsi="Times New Roman" w:eastAsia="仿宋_GB2312" w:cs="Times New Roman"/>
          <w:b w:val="0"/>
          <w:bCs w:val="0"/>
          <w:color w:val="auto"/>
          <w:kern w:val="2"/>
          <w:sz w:val="32"/>
          <w:szCs w:val="32"/>
          <w:shd w:val="clear" w:color="auto" w:fill="auto"/>
          <w:lang w:val="en-US" w:eastAsia="zh-CN" w:bidi="ar-SA"/>
        </w:rPr>
        <w:t>。如：</w:t>
      </w:r>
      <w:r>
        <w:rPr>
          <w:rFonts w:hint="default" w:ascii="Times New Roman" w:hAnsi="Times New Roman" w:eastAsia="仿宋_GB2312" w:cs="Times New Roman"/>
          <w:color w:val="auto"/>
          <w:sz w:val="32"/>
          <w:szCs w:val="32"/>
          <w:lang w:val="en-US" w:eastAsia="zh-CN"/>
        </w:rPr>
        <w:t>样品、快检设备耗材保存专用冰箱*台，锤式旋风磨*台，面筋测定仪（带烤炉做面筋吸水量）*台，</w:t>
      </w:r>
      <w:r>
        <w:rPr>
          <w:rFonts w:hint="default" w:ascii="Times New Roman" w:hAnsi="Times New Roman" w:eastAsia="仿宋_GB2312" w:cs="Times New Roman"/>
          <w:color w:val="auto"/>
          <w:kern w:val="2"/>
          <w:sz w:val="32"/>
          <w:szCs w:val="32"/>
          <w:lang w:val="en-US" w:eastAsia="zh-CN" w:bidi="ar-SA"/>
        </w:rPr>
        <w:t>真菌毒素快检设备</w:t>
      </w:r>
      <w:r>
        <w:rPr>
          <w:rFonts w:hint="default" w:ascii="Times New Roman" w:hAnsi="Times New Roman" w:eastAsia="仿宋_GB2312" w:cs="Times New Roman"/>
          <w:color w:val="auto"/>
          <w:sz w:val="32"/>
          <w:szCs w:val="32"/>
          <w:lang w:val="en-US" w:eastAsia="zh-CN"/>
        </w:rPr>
        <w:t>*台</w:t>
      </w:r>
      <w:r>
        <w:rPr>
          <w:rFonts w:hint="default" w:ascii="Times New Roman" w:hAnsi="Times New Roman" w:eastAsia="仿宋_GB2312" w:cs="Times New Roman"/>
          <w:color w:val="auto"/>
          <w:kern w:val="2"/>
          <w:sz w:val="32"/>
          <w:szCs w:val="32"/>
          <w:lang w:val="en-US" w:eastAsia="zh-CN" w:bidi="ar-SA"/>
        </w:rPr>
        <w:t>，农药残留快检设备</w:t>
      </w:r>
      <w:r>
        <w:rPr>
          <w:rFonts w:hint="default" w:ascii="Times New Roman" w:hAnsi="Times New Roman" w:eastAsia="仿宋_GB2312" w:cs="Times New Roman"/>
          <w:color w:val="auto"/>
          <w:sz w:val="32"/>
          <w:szCs w:val="32"/>
          <w:lang w:val="en-US" w:eastAsia="zh-CN"/>
        </w:rPr>
        <w:t>*台</w:t>
      </w:r>
      <w:r>
        <w:rPr>
          <w:rFonts w:hint="default" w:ascii="Times New Roman" w:hAnsi="Times New Roman" w:eastAsia="仿宋_GB2312" w:cs="Times New Roman"/>
          <w:color w:val="auto"/>
          <w:kern w:val="2"/>
          <w:sz w:val="32"/>
          <w:szCs w:val="32"/>
          <w:lang w:val="en-US" w:eastAsia="zh-CN" w:bidi="ar-SA"/>
        </w:rPr>
        <w:t>，重金属快速检测设备</w:t>
      </w:r>
      <w:r>
        <w:rPr>
          <w:rFonts w:hint="default" w:ascii="Times New Roman" w:hAnsi="Times New Roman" w:eastAsia="仿宋_GB2312" w:cs="Times New Roman"/>
          <w:color w:val="auto"/>
          <w:sz w:val="32"/>
          <w:szCs w:val="32"/>
          <w:lang w:val="en-US" w:eastAsia="zh-CN"/>
        </w:rPr>
        <w:t>*台等。</w:t>
      </w:r>
      <w:r>
        <w:rPr>
          <w:rFonts w:hint="default" w:ascii="Times New Roman" w:hAnsi="Times New Roman" w:eastAsia="仿宋_GB2312" w:cs="Times New Roman"/>
          <w:b w:val="0"/>
          <w:bCs w:val="0"/>
          <w:color w:val="auto"/>
          <w:kern w:val="2"/>
          <w:sz w:val="32"/>
          <w:szCs w:val="32"/>
          <w:shd w:val="clear" w:color="auto" w:fill="auto"/>
          <w:lang w:val="en-US" w:eastAsia="zh-CN" w:bidi="ar-SA"/>
        </w:rPr>
        <w:t>（注：成立集团的，量化指标要有各子公司汇总值）</w:t>
      </w:r>
    </w:p>
    <w:p w14:paraId="11176100">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bCs w:val="0"/>
          <w:kern w:val="2"/>
          <w:sz w:val="32"/>
          <w:szCs w:val="32"/>
          <w:shd w:val="clear" w:color="auto" w:fill="auto"/>
          <w:lang w:val="en-US" w:eastAsia="zh-CN" w:bidi="ar-SA"/>
        </w:rPr>
      </w:pPr>
      <w:r>
        <w:rPr>
          <w:rFonts w:hint="default" w:ascii="Times New Roman" w:hAnsi="Times New Roman" w:eastAsia="仿宋_GB2312" w:cs="Times New Roman"/>
          <w:b w:val="0"/>
          <w:bCs w:val="0"/>
          <w:kern w:val="2"/>
          <w:sz w:val="32"/>
          <w:szCs w:val="32"/>
          <w:shd w:val="clear" w:color="auto" w:fill="auto"/>
          <w:lang w:val="en-US" w:eastAsia="zh-CN" w:bidi="ar-SA"/>
        </w:rPr>
        <w:t>（2）造价概算（注：成立集团的，按照各子公司进行造价概算，即一个子公司一张表）</w:t>
      </w:r>
    </w:p>
    <w:p w14:paraId="169F84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p>
    <w:tbl>
      <w:tblPr>
        <w:tblStyle w:val="8"/>
        <w:tblpPr w:leftFromText="180" w:rightFromText="180" w:vertAnchor="text" w:horzAnchor="page" w:tblpX="1322" w:tblpY="148"/>
        <w:tblOverlap w:val="never"/>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3840"/>
        <w:gridCol w:w="990"/>
        <w:gridCol w:w="810"/>
        <w:gridCol w:w="1081"/>
        <w:gridCol w:w="1025"/>
        <w:gridCol w:w="804"/>
      </w:tblGrid>
      <w:tr w14:paraId="3AD1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9435" w:type="dxa"/>
            <w:gridSpan w:val="7"/>
            <w:tcBorders>
              <w:top w:val="single" w:color="000000" w:sz="4" w:space="0"/>
              <w:left w:val="single" w:color="000000" w:sz="4" w:space="0"/>
              <w:bottom w:val="single" w:color="000000" w:sz="4" w:space="0"/>
              <w:right w:val="single" w:color="000000" w:sz="4" w:space="0"/>
            </w:tcBorders>
            <w:noWrap w:val="0"/>
            <w:vAlign w:val="center"/>
          </w:tcPr>
          <w:p w14:paraId="24F71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XX单位“粮食质量追溯提升行动”项目概算表</w:t>
            </w:r>
          </w:p>
        </w:tc>
      </w:tr>
      <w:tr w14:paraId="11B2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435" w:type="dxa"/>
            <w:gridSpan w:val="7"/>
            <w:tcBorders>
              <w:top w:val="single" w:color="000000" w:sz="4" w:space="0"/>
              <w:left w:val="single" w:color="000000" w:sz="4" w:space="0"/>
              <w:bottom w:val="single" w:color="000000" w:sz="4" w:space="0"/>
              <w:right w:val="single" w:color="000000" w:sz="4" w:space="0"/>
            </w:tcBorders>
            <w:noWrap/>
            <w:vAlign w:val="center"/>
          </w:tcPr>
          <w:p w14:paraId="105758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单位名称</w:t>
            </w:r>
            <w:r>
              <w:rPr>
                <w:rFonts w:hint="eastAsia" w:ascii="宋体" w:hAnsi="宋体" w:eastAsia="宋体" w:cs="宋体"/>
                <w:i w:val="0"/>
                <w:iCs w:val="0"/>
                <w:color w:val="000000"/>
                <w:kern w:val="0"/>
                <w:sz w:val="24"/>
                <w:szCs w:val="24"/>
                <w:u w:val="none"/>
                <w:lang w:val="en-US" w:eastAsia="zh-CN" w:bidi="ar"/>
              </w:rPr>
              <w:t>：</w:t>
            </w:r>
          </w:p>
        </w:tc>
      </w:tr>
      <w:tr w14:paraId="4C18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885" w:type="dxa"/>
            <w:tcBorders>
              <w:top w:val="nil"/>
              <w:left w:val="single" w:color="000000" w:sz="4" w:space="0"/>
              <w:bottom w:val="single" w:color="000000" w:sz="4" w:space="0"/>
              <w:right w:val="single" w:color="000000" w:sz="4" w:space="0"/>
            </w:tcBorders>
            <w:noWrap/>
            <w:vAlign w:val="center"/>
          </w:tcPr>
          <w:p w14:paraId="1F61CBD2">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序号</w:t>
            </w:r>
          </w:p>
        </w:tc>
        <w:tc>
          <w:tcPr>
            <w:tcW w:w="3840" w:type="dxa"/>
            <w:tcBorders>
              <w:left w:val="single" w:color="000000" w:sz="4" w:space="0"/>
              <w:bottom w:val="single" w:color="000000" w:sz="4" w:space="0"/>
              <w:right w:val="single" w:color="000000" w:sz="4" w:space="0"/>
            </w:tcBorders>
            <w:noWrap w:val="0"/>
            <w:vAlign w:val="center"/>
          </w:tcPr>
          <w:p w14:paraId="2AF9CAA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设备名称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4DE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51A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单位</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7192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7D93B8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（万元）</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5C647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p w14:paraId="48B438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（万元）</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47BADDE6">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备注</w:t>
            </w:r>
          </w:p>
        </w:tc>
      </w:tr>
      <w:tr w14:paraId="34FF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725" w:type="dxa"/>
            <w:gridSpan w:val="2"/>
            <w:tcBorders>
              <w:top w:val="single" w:color="000000" w:sz="4" w:space="0"/>
              <w:left w:val="single" w:color="000000" w:sz="4" w:space="0"/>
              <w:bottom w:val="single" w:color="000000" w:sz="4" w:space="0"/>
              <w:right w:val="single" w:color="000000" w:sz="4" w:space="0"/>
            </w:tcBorders>
            <w:noWrap/>
            <w:vAlign w:val="center"/>
          </w:tcPr>
          <w:p w14:paraId="4FF043B8">
            <w:pPr>
              <w:keepNext w:val="0"/>
              <w:keepLines w:val="0"/>
              <w:widowControl/>
              <w:suppressLineNumbers w:val="0"/>
              <w:jc w:val="center"/>
              <w:textAlignment w:val="center"/>
              <w:rPr>
                <w:rFonts w:hint="default"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24"/>
                <w:szCs w:val="24"/>
                <w:u w:val="none"/>
                <w:lang w:val="en-US" w:eastAsia="zh-CN"/>
              </w:rPr>
              <w:t>合计</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8D218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A075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8E10E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5888F98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1E55B15">
            <w:pPr>
              <w:jc w:val="center"/>
              <w:rPr>
                <w:rFonts w:hint="eastAsia" w:ascii="宋体" w:hAnsi="宋体" w:eastAsia="宋体" w:cs="宋体"/>
                <w:i w:val="0"/>
                <w:iCs w:val="0"/>
                <w:color w:val="000000"/>
                <w:sz w:val="24"/>
                <w:szCs w:val="24"/>
                <w:u w:val="none"/>
              </w:rPr>
            </w:pPr>
          </w:p>
        </w:tc>
      </w:tr>
      <w:tr w14:paraId="156A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14:paraId="19B08D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14:paraId="1AAEE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r>
              <w:rPr>
                <w:rFonts w:hint="eastAsia" w:ascii="宋体" w:hAnsi="宋体" w:cs="宋体"/>
                <w:i w:val="0"/>
                <w:iCs w:val="0"/>
                <w:color w:val="000000"/>
                <w:sz w:val="24"/>
                <w:szCs w:val="24"/>
                <w:highlight w:val="none"/>
                <w:u w:val="none"/>
                <w:lang w:eastAsia="zh-CN"/>
              </w:rPr>
              <w:t>例：</w:t>
            </w:r>
            <w:r>
              <w:rPr>
                <w:rFonts w:hint="eastAsia" w:ascii="宋体" w:hAnsi="宋体" w:eastAsia="宋体" w:cs="宋体"/>
                <w:i w:val="0"/>
                <w:iCs w:val="0"/>
                <w:color w:val="000000"/>
                <w:sz w:val="24"/>
                <w:szCs w:val="24"/>
                <w:highlight w:val="none"/>
                <w:u w:val="none"/>
              </w:rPr>
              <w:t>真菌霉素快检设备</w:t>
            </w:r>
            <w:r>
              <w:rPr>
                <w:rFonts w:hint="eastAsia" w:ascii="宋体" w:hAnsi="宋体" w:cs="宋体"/>
                <w:i w:val="0"/>
                <w:iCs w:val="0"/>
                <w:color w:val="000000"/>
                <w:sz w:val="24"/>
                <w:szCs w:val="24"/>
                <w:highlight w:val="none"/>
                <w:u w:val="none"/>
                <w:lang w:val="en-US" w:eastAsia="zh-CN"/>
              </w:rPr>
              <w:t>2</w:t>
            </w:r>
            <w:r>
              <w:rPr>
                <w:rFonts w:hint="eastAsia" w:ascii="宋体" w:hAnsi="宋体" w:eastAsia="宋体" w:cs="宋体"/>
                <w:i w:val="0"/>
                <w:iCs w:val="0"/>
                <w:color w:val="000000"/>
                <w:sz w:val="24"/>
                <w:szCs w:val="24"/>
                <w:highlight w:val="none"/>
                <w:u w:val="none"/>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8F5D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24"/>
                <w:szCs w:val="24"/>
                <w:u w:val="none"/>
                <w:lang w:val="en-US" w:eastAsia="zh-CN"/>
              </w:rPr>
              <w:t>2</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E61DAB3">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套</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B69E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24"/>
                <w:szCs w:val="24"/>
                <w:u w:val="none"/>
                <w:lang w:val="en-US" w:eastAsia="zh-CN"/>
              </w:rPr>
              <w:t>3.8</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42E5A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24"/>
                <w:szCs w:val="24"/>
                <w:u w:val="none"/>
                <w:lang w:val="en-US" w:eastAsia="zh-CN"/>
              </w:rPr>
              <w:t>7.6</w:t>
            </w: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279D534A">
            <w:pPr>
              <w:jc w:val="center"/>
              <w:rPr>
                <w:rFonts w:hint="eastAsia" w:ascii="宋体" w:hAnsi="宋体" w:eastAsia="宋体" w:cs="宋体"/>
                <w:i w:val="0"/>
                <w:iCs w:val="0"/>
                <w:color w:val="000000"/>
                <w:sz w:val="24"/>
                <w:szCs w:val="24"/>
                <w:u w:val="none"/>
              </w:rPr>
            </w:pPr>
          </w:p>
        </w:tc>
      </w:tr>
      <w:tr w14:paraId="5245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14:paraId="22320E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w:t>
            </w:r>
          </w:p>
        </w:tc>
        <w:tc>
          <w:tcPr>
            <w:tcW w:w="3840" w:type="dxa"/>
            <w:tcBorders>
              <w:top w:val="single" w:color="000000" w:sz="4" w:space="0"/>
              <w:left w:val="single" w:color="000000" w:sz="4" w:space="0"/>
              <w:bottom w:val="single" w:color="000000" w:sz="4" w:space="0"/>
              <w:right w:val="single" w:color="000000" w:sz="4" w:space="0"/>
            </w:tcBorders>
            <w:noWrap w:val="0"/>
            <w:vAlign w:val="center"/>
          </w:tcPr>
          <w:p w14:paraId="06133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FD7A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FC23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79AE22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64580A8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842D128">
            <w:pPr>
              <w:jc w:val="center"/>
              <w:rPr>
                <w:rFonts w:hint="eastAsia" w:ascii="宋体" w:hAnsi="宋体" w:eastAsia="宋体" w:cs="宋体"/>
                <w:i w:val="0"/>
                <w:iCs w:val="0"/>
                <w:color w:val="000000"/>
                <w:sz w:val="24"/>
                <w:szCs w:val="24"/>
                <w:u w:val="none"/>
              </w:rPr>
            </w:pPr>
          </w:p>
        </w:tc>
      </w:tr>
      <w:tr w14:paraId="3735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85" w:type="dxa"/>
            <w:tcBorders>
              <w:top w:val="single" w:color="000000" w:sz="4" w:space="0"/>
              <w:left w:val="single" w:color="000000" w:sz="4" w:space="0"/>
              <w:bottom w:val="single" w:color="000000" w:sz="4" w:space="0"/>
              <w:right w:val="single" w:color="000000" w:sz="4" w:space="0"/>
            </w:tcBorders>
            <w:noWrap/>
            <w:vAlign w:val="center"/>
          </w:tcPr>
          <w:p w14:paraId="0EBD3DE7">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3</w:t>
            </w:r>
          </w:p>
        </w:tc>
        <w:tc>
          <w:tcPr>
            <w:tcW w:w="3840" w:type="dxa"/>
            <w:tcBorders>
              <w:top w:val="single" w:color="000000" w:sz="4" w:space="0"/>
              <w:left w:val="single" w:color="000000" w:sz="4" w:space="0"/>
              <w:bottom w:val="single" w:color="auto" w:sz="4" w:space="0"/>
              <w:right w:val="single" w:color="000000" w:sz="4" w:space="0"/>
            </w:tcBorders>
            <w:noWrap w:val="0"/>
            <w:vAlign w:val="center"/>
          </w:tcPr>
          <w:p w14:paraId="47429861">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990" w:type="dxa"/>
            <w:tcBorders>
              <w:top w:val="single" w:color="000000" w:sz="4" w:space="0"/>
              <w:left w:val="single" w:color="000000" w:sz="4" w:space="0"/>
              <w:bottom w:val="single" w:color="auto" w:sz="4" w:space="0"/>
              <w:right w:val="single" w:color="000000" w:sz="4" w:space="0"/>
            </w:tcBorders>
            <w:noWrap/>
            <w:vAlign w:val="center"/>
          </w:tcPr>
          <w:p w14:paraId="73A09CBD">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auto" w:sz="4" w:space="0"/>
              <w:right w:val="single" w:color="000000" w:sz="4" w:space="0"/>
            </w:tcBorders>
            <w:noWrap/>
            <w:vAlign w:val="center"/>
          </w:tcPr>
          <w:p w14:paraId="71FA19CA">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B54D9A7">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75B1D84">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5D710220">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r>
      <w:tr w14:paraId="735B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85" w:type="dxa"/>
            <w:tcBorders>
              <w:top w:val="single" w:color="000000" w:sz="4" w:space="0"/>
              <w:left w:val="single" w:color="000000" w:sz="4" w:space="0"/>
              <w:bottom w:val="single" w:color="000000" w:sz="4" w:space="0"/>
              <w:right w:val="single" w:color="auto" w:sz="4" w:space="0"/>
            </w:tcBorders>
            <w:noWrap/>
            <w:vAlign w:val="center"/>
          </w:tcPr>
          <w:p w14:paraId="2CADC98E">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4</w:t>
            </w:r>
          </w:p>
        </w:tc>
        <w:tc>
          <w:tcPr>
            <w:tcW w:w="3840" w:type="dxa"/>
            <w:tcBorders>
              <w:top w:val="single" w:color="auto" w:sz="4" w:space="0"/>
              <w:left w:val="single" w:color="auto" w:sz="4" w:space="0"/>
              <w:bottom w:val="single" w:color="auto" w:sz="4" w:space="0"/>
              <w:right w:val="single" w:color="auto" w:sz="4" w:space="0"/>
            </w:tcBorders>
            <w:noWrap w:val="0"/>
            <w:vAlign w:val="center"/>
          </w:tcPr>
          <w:p w14:paraId="1C21942C">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2851307D">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810" w:type="dxa"/>
            <w:tcBorders>
              <w:top w:val="single" w:color="auto" w:sz="4" w:space="0"/>
              <w:left w:val="single" w:color="auto" w:sz="4" w:space="0"/>
              <w:bottom w:val="single" w:color="auto" w:sz="4" w:space="0"/>
              <w:right w:val="single" w:color="auto" w:sz="4" w:space="0"/>
            </w:tcBorders>
            <w:noWrap/>
            <w:vAlign w:val="center"/>
          </w:tcPr>
          <w:p w14:paraId="0E76069F">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1081" w:type="dxa"/>
            <w:tcBorders>
              <w:top w:val="single" w:color="000000" w:sz="4" w:space="0"/>
              <w:left w:val="single" w:color="auto" w:sz="4" w:space="0"/>
              <w:bottom w:val="single" w:color="000000" w:sz="4" w:space="0"/>
              <w:right w:val="single" w:color="000000" w:sz="4" w:space="0"/>
            </w:tcBorders>
            <w:noWrap/>
            <w:vAlign w:val="center"/>
          </w:tcPr>
          <w:p w14:paraId="0605582B">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2E5BC4A3">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14:paraId="6C26A550">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p>
        </w:tc>
      </w:tr>
      <w:tr w14:paraId="1645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85" w:type="dxa"/>
            <w:tcBorders>
              <w:top w:val="single" w:color="000000" w:sz="4" w:space="0"/>
              <w:left w:val="single" w:color="000000" w:sz="4" w:space="0"/>
              <w:bottom w:val="single" w:color="auto" w:sz="4" w:space="0"/>
              <w:right w:val="single" w:color="000000" w:sz="4" w:space="0"/>
            </w:tcBorders>
            <w:noWrap/>
            <w:vAlign w:val="center"/>
          </w:tcPr>
          <w:p w14:paraId="5D2CD1FD">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 w:eastAsia="zh-CN"/>
              </w:rPr>
            </w:pPr>
            <w:r>
              <w:rPr>
                <w:rFonts w:hint="eastAsia" w:ascii="宋体" w:hAnsi="宋体" w:cs="宋体"/>
                <w:b/>
                <w:bCs/>
                <w:i w:val="0"/>
                <w:iCs w:val="0"/>
                <w:color w:val="000000"/>
                <w:sz w:val="24"/>
                <w:szCs w:val="24"/>
                <w:u w:val="none"/>
                <w:lang w:val="en-US" w:eastAsia="zh-CN"/>
              </w:rPr>
              <w:t>...</w:t>
            </w:r>
          </w:p>
        </w:tc>
        <w:tc>
          <w:tcPr>
            <w:tcW w:w="3840" w:type="dxa"/>
            <w:tcBorders>
              <w:top w:val="single" w:color="auto" w:sz="4" w:space="0"/>
              <w:left w:val="single" w:color="000000" w:sz="4" w:space="0"/>
              <w:bottom w:val="single" w:color="auto" w:sz="4" w:space="0"/>
              <w:right w:val="single" w:color="000000" w:sz="4" w:space="0"/>
            </w:tcBorders>
            <w:noWrap w:val="0"/>
            <w:vAlign w:val="center"/>
          </w:tcPr>
          <w:p w14:paraId="64849F8A">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p>
        </w:tc>
        <w:tc>
          <w:tcPr>
            <w:tcW w:w="990" w:type="dxa"/>
            <w:tcBorders>
              <w:top w:val="single" w:color="auto" w:sz="4" w:space="0"/>
              <w:left w:val="single" w:color="000000" w:sz="4" w:space="0"/>
              <w:bottom w:val="single" w:color="auto" w:sz="4" w:space="0"/>
              <w:right w:val="single" w:color="000000" w:sz="4" w:space="0"/>
            </w:tcBorders>
            <w:noWrap/>
            <w:vAlign w:val="center"/>
          </w:tcPr>
          <w:p w14:paraId="18E854F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810" w:type="dxa"/>
            <w:tcBorders>
              <w:top w:val="single" w:color="auto" w:sz="4" w:space="0"/>
              <w:left w:val="single" w:color="000000" w:sz="4" w:space="0"/>
              <w:bottom w:val="single" w:color="auto" w:sz="4" w:space="0"/>
              <w:right w:val="single" w:color="000000" w:sz="4" w:space="0"/>
            </w:tcBorders>
            <w:noWrap/>
            <w:vAlign w:val="center"/>
          </w:tcPr>
          <w:p w14:paraId="1DDD326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auto" w:sz="4" w:space="0"/>
              <w:right w:val="single" w:color="000000" w:sz="4" w:space="0"/>
            </w:tcBorders>
            <w:noWrap/>
            <w:vAlign w:val="center"/>
          </w:tcPr>
          <w:p w14:paraId="303825B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025" w:type="dxa"/>
            <w:tcBorders>
              <w:top w:val="single" w:color="000000" w:sz="4" w:space="0"/>
              <w:left w:val="single" w:color="000000" w:sz="4" w:space="0"/>
              <w:bottom w:val="single" w:color="auto" w:sz="4" w:space="0"/>
              <w:right w:val="single" w:color="000000" w:sz="4" w:space="0"/>
            </w:tcBorders>
            <w:noWrap/>
            <w:vAlign w:val="center"/>
          </w:tcPr>
          <w:p w14:paraId="65DE66C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auto" w:sz="4" w:space="0"/>
              <w:right w:val="single" w:color="000000" w:sz="4" w:space="0"/>
            </w:tcBorders>
            <w:noWrap/>
            <w:vAlign w:val="center"/>
          </w:tcPr>
          <w:p w14:paraId="733A49F1">
            <w:pPr>
              <w:jc w:val="center"/>
              <w:rPr>
                <w:rFonts w:hint="eastAsia" w:ascii="宋体" w:hAnsi="宋体" w:eastAsia="宋体" w:cs="宋体"/>
                <w:i w:val="0"/>
                <w:iCs w:val="0"/>
                <w:color w:val="000000"/>
                <w:sz w:val="24"/>
                <w:szCs w:val="24"/>
                <w:u w:val="none"/>
              </w:rPr>
            </w:pPr>
          </w:p>
        </w:tc>
      </w:tr>
    </w:tbl>
    <w:p w14:paraId="72BD862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shd w:val="clear" w:color="auto" w:fill="auto"/>
          <w:lang w:val="en-US" w:eastAsia="zh-CN" w:bidi="ar-SA"/>
        </w:rPr>
      </w:pPr>
      <w:r>
        <w:rPr>
          <w:rFonts w:hint="eastAsia" w:ascii="仿宋_GB2312" w:hAnsi="仿宋_GB2312" w:eastAsia="仿宋_GB2312" w:cs="仿宋_GB2312"/>
          <w:b/>
          <w:bCs/>
          <w:kern w:val="2"/>
          <w:sz w:val="32"/>
          <w:szCs w:val="32"/>
          <w:shd w:val="clear" w:color="auto" w:fill="auto"/>
          <w:lang w:val="en-US" w:eastAsia="zh-CN" w:bidi="ar-SA"/>
        </w:rPr>
        <w:t>3.粮食机械装备提升行动</w:t>
      </w:r>
    </w:p>
    <w:p w14:paraId="77B97EB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shd w:val="clear" w:color="auto" w:fill="auto"/>
          <w:lang w:val="en-US"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（1）购买内容、</w:t>
      </w:r>
      <w:r>
        <w:rPr>
          <w:rFonts w:hint="eastAsia" w:ascii="仿宋_GB2312" w:hAnsi="仿宋_GB2312" w:eastAsia="仿宋_GB2312" w:cs="仿宋_GB2312"/>
          <w:b w:val="0"/>
          <w:bCs w:val="0"/>
          <w:kern w:val="2"/>
          <w:sz w:val="32"/>
          <w:szCs w:val="32"/>
          <w:lang w:val="en-US" w:eastAsia="zh-CN" w:bidi="ar-SA"/>
        </w:rPr>
        <w:t>购买时间，</w:t>
      </w:r>
      <w:r>
        <w:rPr>
          <w:rFonts w:hint="eastAsia" w:ascii="仿宋_GB2312" w:hAnsi="仿宋_GB2312" w:eastAsia="仿宋_GB2312" w:cs="仿宋_GB2312"/>
          <w:b w:val="0"/>
          <w:bCs w:val="0"/>
          <w:kern w:val="2"/>
          <w:sz w:val="32"/>
          <w:szCs w:val="32"/>
          <w:shd w:val="clear" w:color="auto" w:fill="auto"/>
          <w:lang w:val="en-US" w:eastAsia="zh-CN" w:bidi="ar-SA"/>
        </w:rPr>
        <w:t>购买后达到的目标和水平等。如：</w:t>
      </w:r>
      <w:r>
        <w:rPr>
          <w:rFonts w:hint="eastAsia" w:ascii="仿宋_GB2312" w:hAnsi="仿宋_GB2312" w:eastAsia="仿宋_GB2312" w:cs="仿宋_GB2312"/>
          <w:bCs/>
          <w:sz w:val="32"/>
          <w:szCs w:val="32"/>
          <w:lang w:eastAsia="zh-CN"/>
        </w:rPr>
        <w:t>振动清理筛</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bCs/>
          <w:sz w:val="32"/>
          <w:szCs w:val="32"/>
          <w:lang w:eastAsia="zh-CN"/>
        </w:rPr>
        <w:t>圆筒初清筛</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bCs/>
          <w:sz w:val="32"/>
          <w:szCs w:val="32"/>
          <w:lang w:eastAsia="zh-CN"/>
        </w:rPr>
        <w:t>移动式液压翻板</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bCs/>
          <w:sz w:val="32"/>
          <w:szCs w:val="32"/>
          <w:lang w:eastAsia="zh-CN"/>
        </w:rPr>
        <w:t>输送机</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Cs/>
          <w:sz w:val="32"/>
          <w:szCs w:val="32"/>
          <w:lang w:eastAsia="zh-CN"/>
        </w:rPr>
        <w:t>扒谷机</w:t>
      </w:r>
      <w:r>
        <w:rPr>
          <w:rFonts w:hint="eastAsia" w:ascii="仿宋_GB2312" w:hAnsi="仿宋_GB2312" w:eastAsia="仿宋_GB2312" w:cs="仿宋_GB2312"/>
          <w:sz w:val="32"/>
          <w:szCs w:val="32"/>
          <w:lang w:val="en-US" w:eastAsia="zh-CN"/>
        </w:rPr>
        <w:t>*台等。</w:t>
      </w:r>
      <w:r>
        <w:rPr>
          <w:rFonts w:hint="eastAsia" w:ascii="仿宋_GB2312" w:hAnsi="仿宋_GB2312" w:eastAsia="仿宋_GB2312" w:cs="仿宋_GB2312"/>
          <w:b w:val="0"/>
          <w:bCs w:val="0"/>
          <w:kern w:val="2"/>
          <w:sz w:val="32"/>
          <w:szCs w:val="32"/>
          <w:shd w:val="clear" w:color="auto" w:fill="auto"/>
          <w:lang w:val="en-US" w:eastAsia="zh-CN" w:bidi="ar-SA"/>
        </w:rPr>
        <w:t>（注：成立集团的，量化指标要有各子公司汇总值）</w:t>
      </w:r>
    </w:p>
    <w:p w14:paraId="6F56534E">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shd w:val="clear" w:color="auto" w:fill="auto"/>
          <w:lang w:val="en-US" w:eastAsia="zh-CN" w:bidi="ar-SA"/>
        </w:rPr>
      </w:pPr>
      <w:r>
        <w:rPr>
          <w:rFonts w:hint="eastAsia" w:ascii="仿宋_GB2312" w:hAnsi="仿宋_GB2312" w:eastAsia="仿宋_GB2312" w:cs="仿宋_GB2312"/>
          <w:b w:val="0"/>
          <w:kern w:val="2"/>
          <w:sz w:val="32"/>
          <w:szCs w:val="32"/>
          <w:shd w:val="clear" w:color="auto" w:fill="auto"/>
          <w:lang w:val="en-US" w:eastAsia="zh-CN" w:bidi="ar-SA"/>
        </w:rPr>
        <w:t>（2）</w:t>
      </w:r>
      <w:r>
        <w:rPr>
          <w:rFonts w:hint="eastAsia" w:ascii="仿宋_GB2312" w:hAnsi="仿宋_GB2312" w:eastAsia="仿宋_GB2312" w:cs="仿宋_GB2312"/>
          <w:b w:val="0"/>
          <w:bCs w:val="0"/>
          <w:kern w:val="2"/>
          <w:sz w:val="32"/>
          <w:szCs w:val="32"/>
          <w:shd w:val="clear" w:color="auto" w:fill="auto"/>
          <w:lang w:val="en-US" w:eastAsia="zh-CN" w:bidi="ar-SA"/>
        </w:rPr>
        <w:t>造价概算（注：成立集团的，按照各子公司进行造价概算，即一个子公司一张表）</w:t>
      </w:r>
    </w:p>
    <w:tbl>
      <w:tblPr>
        <w:tblStyle w:val="8"/>
        <w:tblW w:w="9660"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3900"/>
        <w:gridCol w:w="960"/>
        <w:gridCol w:w="660"/>
        <w:gridCol w:w="1005"/>
        <w:gridCol w:w="1140"/>
        <w:gridCol w:w="1050"/>
      </w:tblGrid>
      <w:tr w14:paraId="6E84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9660" w:type="dxa"/>
            <w:gridSpan w:val="7"/>
            <w:tcBorders>
              <w:top w:val="single" w:color="000000" w:sz="4" w:space="0"/>
              <w:left w:val="single" w:color="000000" w:sz="4" w:space="0"/>
              <w:bottom w:val="single" w:color="000000" w:sz="4" w:space="0"/>
              <w:right w:val="single" w:color="000000" w:sz="4" w:space="0"/>
            </w:tcBorders>
            <w:noWrap w:val="0"/>
            <w:vAlign w:val="center"/>
          </w:tcPr>
          <w:p w14:paraId="362B2F0F">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2"/>
                <w:szCs w:val="32"/>
                <w:u w:val="none"/>
                <w:lang w:val="en-US"/>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XX单位“粮食机械装备提升行动”项目概算表</w:t>
            </w:r>
          </w:p>
        </w:tc>
      </w:tr>
      <w:tr w14:paraId="2FF5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660" w:type="dxa"/>
            <w:gridSpan w:val="7"/>
            <w:tcBorders>
              <w:top w:val="single" w:color="000000" w:sz="4" w:space="0"/>
              <w:left w:val="single" w:color="000000" w:sz="4" w:space="0"/>
              <w:bottom w:val="single" w:color="000000" w:sz="4" w:space="0"/>
              <w:right w:val="single" w:color="000000" w:sz="4" w:space="0"/>
            </w:tcBorders>
            <w:noWrap/>
            <w:vAlign w:val="center"/>
          </w:tcPr>
          <w:p w14:paraId="747828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单位名称</w:t>
            </w:r>
            <w:r>
              <w:rPr>
                <w:rFonts w:hint="eastAsia" w:ascii="宋体" w:hAnsi="宋体" w:eastAsia="宋体" w:cs="宋体"/>
                <w:i w:val="0"/>
                <w:iCs w:val="0"/>
                <w:color w:val="000000"/>
                <w:kern w:val="0"/>
                <w:sz w:val="24"/>
                <w:szCs w:val="24"/>
                <w:u w:val="none"/>
                <w:lang w:val="en-US" w:eastAsia="zh-CN" w:bidi="ar"/>
              </w:rPr>
              <w:t>：</w:t>
            </w:r>
          </w:p>
        </w:tc>
      </w:tr>
      <w:tr w14:paraId="0DB1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945" w:type="dxa"/>
            <w:tcBorders>
              <w:top w:val="nil"/>
              <w:left w:val="single" w:color="000000" w:sz="4" w:space="0"/>
              <w:bottom w:val="single" w:color="000000" w:sz="4" w:space="0"/>
              <w:right w:val="single" w:color="000000" w:sz="4" w:space="0"/>
            </w:tcBorders>
            <w:noWrap/>
            <w:vAlign w:val="center"/>
          </w:tcPr>
          <w:p w14:paraId="79409E9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序号</w:t>
            </w:r>
          </w:p>
        </w:tc>
        <w:tc>
          <w:tcPr>
            <w:tcW w:w="3900" w:type="dxa"/>
            <w:tcBorders>
              <w:left w:val="single" w:color="000000" w:sz="4" w:space="0"/>
              <w:bottom w:val="single" w:color="000000" w:sz="4" w:space="0"/>
              <w:right w:val="single" w:color="000000" w:sz="4" w:space="0"/>
            </w:tcBorders>
            <w:noWrap w:val="0"/>
            <w:vAlign w:val="center"/>
          </w:tcPr>
          <w:p w14:paraId="02D89B0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设备名称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EEF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6DC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1BBD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117F7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E45B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p w14:paraId="6529A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（万元）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8C00E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备注</w:t>
            </w:r>
          </w:p>
        </w:tc>
      </w:tr>
      <w:tr w14:paraId="7EA4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4845" w:type="dxa"/>
            <w:gridSpan w:val="2"/>
            <w:tcBorders>
              <w:top w:val="single" w:color="000000" w:sz="4" w:space="0"/>
              <w:left w:val="single" w:color="000000" w:sz="4" w:space="0"/>
              <w:bottom w:val="single" w:color="000000" w:sz="4" w:space="0"/>
              <w:right w:val="single" w:color="000000" w:sz="4" w:space="0"/>
            </w:tcBorders>
            <w:noWrap/>
            <w:vAlign w:val="center"/>
          </w:tcPr>
          <w:p w14:paraId="5C083FED">
            <w:pPr>
              <w:keepNext w:val="0"/>
              <w:keepLines w:val="0"/>
              <w:widowControl/>
              <w:suppressLineNumbers w:val="0"/>
              <w:jc w:val="center"/>
              <w:textAlignment w:val="center"/>
              <w:rPr>
                <w:rFonts w:hint="default"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sz w:val="24"/>
                <w:szCs w:val="24"/>
                <w:u w:val="none"/>
                <w:lang w:val="en-US" w:eastAsia="zh-CN"/>
              </w:rPr>
              <w:t>合计</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A9D3E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63A1C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60136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1178C9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81EDCCD">
            <w:pPr>
              <w:jc w:val="center"/>
              <w:rPr>
                <w:rFonts w:hint="eastAsia" w:ascii="宋体" w:hAnsi="宋体" w:eastAsia="宋体" w:cs="宋体"/>
                <w:i w:val="0"/>
                <w:iCs w:val="0"/>
                <w:color w:val="000000"/>
                <w:sz w:val="24"/>
                <w:szCs w:val="24"/>
                <w:u w:val="none"/>
              </w:rPr>
            </w:pPr>
          </w:p>
        </w:tc>
      </w:tr>
      <w:tr w14:paraId="25B3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5" w:type="dxa"/>
            <w:tcBorders>
              <w:top w:val="single" w:color="000000" w:sz="4" w:space="0"/>
              <w:left w:val="single" w:color="000000" w:sz="4" w:space="0"/>
              <w:bottom w:val="single" w:color="000000" w:sz="4" w:space="0"/>
              <w:right w:val="single" w:color="000000" w:sz="4" w:space="0"/>
            </w:tcBorders>
            <w:noWrap/>
            <w:vAlign w:val="center"/>
          </w:tcPr>
          <w:p w14:paraId="323ADA9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1</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57BE33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yellow"/>
                <w:u w:val="none"/>
                <w:lang w:eastAsia="zh-CN"/>
              </w:rPr>
            </w:pPr>
            <w:r>
              <w:rPr>
                <w:rFonts w:hint="default" w:ascii="Times New Roman" w:hAnsi="Times New Roman" w:eastAsia="仿宋_GB2312" w:cs="Times New Roman"/>
                <w:i w:val="0"/>
                <w:iCs w:val="0"/>
                <w:color w:val="000000"/>
                <w:sz w:val="24"/>
                <w:szCs w:val="24"/>
                <w:highlight w:val="none"/>
                <w:u w:val="none"/>
                <w:lang w:eastAsia="zh-CN"/>
              </w:rPr>
              <w:t>例：</w:t>
            </w:r>
            <w:r>
              <w:rPr>
                <w:rFonts w:hint="default" w:ascii="Times New Roman" w:hAnsi="Times New Roman" w:eastAsia="仿宋_GB2312" w:cs="Times New Roman"/>
                <w:i w:val="0"/>
                <w:iCs w:val="0"/>
                <w:color w:val="000000"/>
                <w:sz w:val="24"/>
                <w:szCs w:val="24"/>
                <w:highlight w:val="none"/>
                <w:u w:val="none"/>
              </w:rPr>
              <w:t>移动式转向装仓机</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D836E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6D15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台</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A00F8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8</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FB009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8</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C70A34B">
            <w:pPr>
              <w:jc w:val="center"/>
              <w:rPr>
                <w:rFonts w:hint="default" w:ascii="Times New Roman" w:hAnsi="Times New Roman" w:eastAsia="仿宋_GB2312" w:cs="Times New Roman"/>
                <w:i w:val="0"/>
                <w:iCs w:val="0"/>
                <w:color w:val="000000"/>
                <w:sz w:val="24"/>
                <w:szCs w:val="24"/>
                <w:u w:val="none"/>
              </w:rPr>
            </w:pPr>
          </w:p>
        </w:tc>
      </w:tr>
      <w:tr w14:paraId="3213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5" w:type="dxa"/>
            <w:tcBorders>
              <w:top w:val="single" w:color="000000" w:sz="4" w:space="0"/>
              <w:left w:val="single" w:color="000000" w:sz="4" w:space="0"/>
              <w:bottom w:val="single" w:color="000000" w:sz="4" w:space="0"/>
              <w:right w:val="single" w:color="000000" w:sz="4" w:space="0"/>
            </w:tcBorders>
            <w:noWrap/>
            <w:vAlign w:val="center"/>
          </w:tcPr>
          <w:p w14:paraId="08B3940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rPr>
            </w:pPr>
            <w:r>
              <w:rPr>
                <w:rFonts w:hint="default" w:ascii="Times New Roman" w:hAnsi="Times New Roman" w:eastAsia="仿宋_GB2312" w:cs="Times New Roman"/>
                <w:b/>
                <w:bCs/>
                <w:i w:val="0"/>
                <w:iCs w:val="0"/>
                <w:color w:val="000000"/>
                <w:kern w:val="0"/>
                <w:sz w:val="20"/>
                <w:szCs w:val="20"/>
                <w:u w:val="none"/>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0AAA6EC1">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highlight w:val="yellow"/>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1CF32D5">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E968D93">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6F57E97">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4BAD452">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sz w:val="18"/>
                <w:szCs w:val="18"/>
                <w:u w:val="none"/>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029D167">
            <w:pPr>
              <w:jc w:val="center"/>
              <w:rPr>
                <w:rFonts w:hint="default" w:ascii="Times New Roman" w:hAnsi="Times New Roman" w:eastAsia="仿宋_GB2312" w:cs="Times New Roman"/>
                <w:i w:val="0"/>
                <w:iCs w:val="0"/>
                <w:color w:val="000000"/>
                <w:sz w:val="24"/>
                <w:szCs w:val="24"/>
                <w:u w:val="none"/>
              </w:rPr>
            </w:pPr>
          </w:p>
        </w:tc>
      </w:tr>
      <w:tr w14:paraId="0334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5" w:type="dxa"/>
            <w:tcBorders>
              <w:top w:val="single" w:color="000000" w:sz="4" w:space="0"/>
              <w:left w:val="single" w:color="000000" w:sz="4" w:space="0"/>
              <w:bottom w:val="single" w:color="000000" w:sz="4" w:space="0"/>
              <w:right w:val="single" w:color="000000" w:sz="4" w:space="0"/>
            </w:tcBorders>
            <w:noWrap/>
            <w:vAlign w:val="center"/>
          </w:tcPr>
          <w:p w14:paraId="5456AF3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3</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18502C1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34B82B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7D0C19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B2012F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435AF4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27DD29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r>
      <w:tr w14:paraId="1719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5" w:type="dxa"/>
            <w:tcBorders>
              <w:top w:val="single" w:color="000000" w:sz="4" w:space="0"/>
              <w:left w:val="single" w:color="000000" w:sz="4" w:space="0"/>
              <w:bottom w:val="single" w:color="000000" w:sz="4" w:space="0"/>
              <w:right w:val="single" w:color="000000" w:sz="4" w:space="0"/>
            </w:tcBorders>
            <w:noWrap/>
            <w:vAlign w:val="center"/>
          </w:tcPr>
          <w:p w14:paraId="36D3F86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r>
              <w:rPr>
                <w:rFonts w:hint="default" w:ascii="Times New Roman" w:hAnsi="Times New Roman" w:eastAsia="仿宋_GB2312" w:cs="Times New Roman"/>
                <w:b/>
                <w:bCs/>
                <w:i w:val="0"/>
                <w:iCs w:val="0"/>
                <w:color w:val="000000"/>
                <w:kern w:val="0"/>
                <w:sz w:val="20"/>
                <w:szCs w:val="20"/>
                <w:u w:val="none"/>
                <w:lang w:val="en-US" w:eastAsia="zh-CN" w:bidi="ar"/>
              </w:rPr>
              <w:t>4</w:t>
            </w:r>
          </w:p>
        </w:tc>
        <w:tc>
          <w:tcPr>
            <w:tcW w:w="3900" w:type="dxa"/>
            <w:tcBorders>
              <w:top w:val="nil"/>
              <w:left w:val="single" w:color="000000" w:sz="4" w:space="0"/>
              <w:bottom w:val="single" w:color="000000" w:sz="4" w:space="0"/>
              <w:right w:val="single" w:color="000000" w:sz="4" w:space="0"/>
            </w:tcBorders>
            <w:noWrap w:val="0"/>
            <w:vAlign w:val="center"/>
          </w:tcPr>
          <w:p w14:paraId="0706FCF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C4BC80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182BBB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32363F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5F35C6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7D47C5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0"/>
                <w:szCs w:val="20"/>
                <w:u w:val="none"/>
                <w:lang w:val="en-US" w:eastAsia="zh-CN" w:bidi="ar"/>
              </w:rPr>
            </w:pPr>
          </w:p>
        </w:tc>
      </w:tr>
      <w:tr w14:paraId="7169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45" w:type="dxa"/>
            <w:tcBorders>
              <w:top w:val="single" w:color="000000" w:sz="4" w:space="0"/>
              <w:left w:val="single" w:color="000000" w:sz="4" w:space="0"/>
              <w:bottom w:val="single" w:color="000000" w:sz="4" w:space="0"/>
              <w:right w:val="single" w:color="000000" w:sz="4" w:space="0"/>
            </w:tcBorders>
            <w:noWrap/>
            <w:vAlign w:val="center"/>
          </w:tcPr>
          <w:p w14:paraId="072553B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0"/>
                <w:szCs w:val="20"/>
                <w:u w:val="none"/>
                <w:lang w:val="en"/>
              </w:rPr>
            </w:pPr>
            <w:r>
              <w:rPr>
                <w:rFonts w:hint="default" w:ascii="Times New Roman" w:hAnsi="Times New Roman" w:eastAsia="仿宋_GB2312" w:cs="Times New Roman"/>
                <w:b/>
                <w:bCs/>
                <w:i w:val="0"/>
                <w:iCs w:val="0"/>
                <w:color w:val="000000"/>
                <w:kern w:val="0"/>
                <w:sz w:val="20"/>
                <w:szCs w:val="20"/>
                <w:u w:val="none"/>
                <w:lang w:val="en" w:eastAsia="zh-CN" w:bidi="ar"/>
              </w:rPr>
              <w:t>...</w:t>
            </w:r>
          </w:p>
        </w:tc>
        <w:tc>
          <w:tcPr>
            <w:tcW w:w="3900" w:type="dxa"/>
            <w:tcBorders>
              <w:top w:val="nil"/>
              <w:left w:val="single" w:color="000000" w:sz="4" w:space="0"/>
              <w:bottom w:val="single" w:color="000000" w:sz="4" w:space="0"/>
              <w:right w:val="single" w:color="000000" w:sz="4" w:space="0"/>
            </w:tcBorders>
            <w:noWrap w:val="0"/>
            <w:vAlign w:val="center"/>
          </w:tcPr>
          <w:p w14:paraId="5800DE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highlight w:val="yellow"/>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71CFE8C">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9922A85">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38809D2">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7596A6C">
            <w:pPr>
              <w:keepNext w:val="0"/>
              <w:keepLines w:val="0"/>
              <w:widowControl/>
              <w:suppressLineNumbers w:val="0"/>
              <w:jc w:val="both"/>
              <w:textAlignment w:val="center"/>
              <w:rPr>
                <w:rFonts w:hint="default" w:ascii="Times New Roman" w:hAnsi="Times New Roman" w:eastAsia="仿宋_GB2312" w:cs="Times New Roman"/>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DA6CED7">
            <w:pPr>
              <w:jc w:val="center"/>
              <w:rPr>
                <w:rFonts w:hint="default" w:ascii="Times New Roman" w:hAnsi="Times New Roman" w:eastAsia="仿宋_GB2312" w:cs="Times New Roman"/>
                <w:i w:val="0"/>
                <w:iCs w:val="0"/>
                <w:color w:val="000000"/>
                <w:sz w:val="24"/>
                <w:szCs w:val="24"/>
                <w:u w:val="none"/>
              </w:rPr>
            </w:pPr>
          </w:p>
        </w:tc>
      </w:tr>
    </w:tbl>
    <w:p w14:paraId="2446E1CB">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Fonts w:hint="default" w:ascii="Times New Roman" w:hAnsi="Times New Roman" w:eastAsia="楷体_GB2312" w:cs="Times New Roman"/>
          <w:b w:val="0"/>
          <w:bCs w:val="0"/>
          <w:sz w:val="32"/>
          <w:szCs w:val="32"/>
          <w:lang w:val="en-US" w:eastAsia="zh-CN"/>
        </w:rPr>
      </w:pPr>
      <w:bookmarkStart w:id="13" w:name="_Toc20754"/>
      <w:bookmarkStart w:id="14" w:name="_Toc843397476"/>
      <w:r>
        <w:rPr>
          <w:rFonts w:hint="default" w:ascii="Times New Roman" w:hAnsi="Times New Roman" w:eastAsia="楷体_GB2312" w:cs="Times New Roman"/>
          <w:b w:val="0"/>
          <w:bCs w:val="0"/>
          <w:sz w:val="32"/>
          <w:szCs w:val="32"/>
          <w:lang w:val="en-US" w:eastAsia="zh-CN"/>
        </w:rPr>
        <w:t>（二）项目投资及资金来源</w:t>
      </w:r>
      <w:bookmarkEnd w:id="13"/>
      <w:bookmarkEnd w:id="14"/>
    </w:p>
    <w:p w14:paraId="1F9F6B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kern w:val="2"/>
          <w:sz w:val="32"/>
          <w:szCs w:val="32"/>
          <w:highlight w:val="none"/>
          <w:shd w:val="clear" w:color="000000" w:fill="auto"/>
          <w:lang w:val="en-US" w:eastAsia="zh-CN" w:bidi="ar-SA"/>
        </w:rPr>
        <w:t>202</w:t>
      </w:r>
      <w:r>
        <w:rPr>
          <w:rFonts w:hint="default" w:ascii="Times New Roman" w:hAnsi="Times New Roman" w:eastAsia="仿宋_GB2312" w:cs="Times New Roman"/>
          <w:b w:val="0"/>
          <w:kern w:val="2"/>
          <w:sz w:val="32"/>
          <w:szCs w:val="32"/>
          <w:highlight w:val="none"/>
          <w:shd w:val="clear" w:color="000000" w:fill="auto"/>
          <w:lang w:val="en" w:eastAsia="zh-CN" w:bidi="ar-SA"/>
        </w:rPr>
        <w:t>5</w:t>
      </w:r>
      <w:r>
        <w:rPr>
          <w:rFonts w:hint="default" w:ascii="Times New Roman" w:hAnsi="Times New Roman" w:eastAsia="仿宋_GB2312" w:cs="Times New Roman"/>
          <w:b w:val="0"/>
          <w:kern w:val="2"/>
          <w:sz w:val="32"/>
          <w:szCs w:val="32"/>
          <w:highlight w:val="none"/>
          <w:shd w:val="clear" w:color="000000" w:fill="auto"/>
          <w:lang w:val="en-US" w:eastAsia="zh-CN" w:bidi="ar-SA"/>
        </w:rPr>
        <w:t>年优质粮食工程“粮食绿色仓储、质量追溯、机械装备提升行动”项目总投资合计XX万元（其中“粮食绿色仓储</w:t>
      </w:r>
      <w:r>
        <w:rPr>
          <w:rFonts w:hint="default" w:ascii="Times New Roman" w:hAnsi="Times New Roman" w:eastAsia="仿宋_GB2312" w:cs="Times New Roman"/>
          <w:b w:val="0"/>
          <w:kern w:val="2"/>
          <w:sz w:val="32"/>
          <w:szCs w:val="32"/>
          <w:highlight w:val="none"/>
          <w:shd w:val="clear" w:color="000000" w:fill="auto"/>
          <w:lang w:val="en" w:eastAsia="zh-CN" w:bidi="ar-SA"/>
        </w:rPr>
        <w:t>提升行动</w:t>
      </w:r>
      <w:r>
        <w:rPr>
          <w:rFonts w:hint="default" w:ascii="Times New Roman" w:hAnsi="Times New Roman" w:eastAsia="仿宋_GB2312" w:cs="Times New Roman"/>
          <w:b w:val="0"/>
          <w:kern w:val="2"/>
          <w:sz w:val="32"/>
          <w:szCs w:val="32"/>
          <w:highlight w:val="none"/>
          <w:shd w:val="clear" w:color="000000" w:fill="auto"/>
          <w:lang w:val="en-US" w:eastAsia="zh-CN" w:bidi="ar-SA"/>
        </w:rPr>
        <w:t>”项目总投资合计XX万元，“粮食质量追溯</w:t>
      </w:r>
      <w:r>
        <w:rPr>
          <w:rFonts w:hint="default" w:ascii="Times New Roman" w:hAnsi="Times New Roman" w:eastAsia="仿宋_GB2312" w:cs="Times New Roman"/>
          <w:b w:val="0"/>
          <w:kern w:val="2"/>
          <w:sz w:val="32"/>
          <w:szCs w:val="32"/>
          <w:highlight w:val="none"/>
          <w:shd w:val="clear" w:color="000000" w:fill="auto"/>
          <w:lang w:val="en" w:eastAsia="zh-CN" w:bidi="ar-SA"/>
        </w:rPr>
        <w:t>提升行动</w:t>
      </w:r>
      <w:r>
        <w:rPr>
          <w:rFonts w:hint="default" w:ascii="Times New Roman" w:hAnsi="Times New Roman" w:eastAsia="仿宋_GB2312" w:cs="Times New Roman"/>
          <w:b w:val="0"/>
          <w:kern w:val="2"/>
          <w:sz w:val="32"/>
          <w:szCs w:val="32"/>
          <w:highlight w:val="none"/>
          <w:shd w:val="clear" w:color="000000" w:fill="auto"/>
          <w:lang w:val="en-US" w:eastAsia="zh-CN" w:bidi="ar-SA"/>
        </w:rPr>
        <w:t>”项目总投资合计XX万元，“粮食机械装备提升行动”项目总投资合计XX万元）。</w:t>
      </w:r>
    </w:p>
    <w:p w14:paraId="7D660F3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color w:val="0000FF"/>
          <w:sz w:val="32"/>
          <w:szCs w:val="32"/>
        </w:rPr>
      </w:pPr>
      <w:r>
        <w:rPr>
          <w:rFonts w:hint="default" w:ascii="Times New Roman" w:hAnsi="Times New Roman" w:eastAsia="仿宋_GB2312" w:cs="Times New Roman"/>
          <w:b w:val="0"/>
          <w:kern w:val="2"/>
          <w:sz w:val="32"/>
          <w:szCs w:val="32"/>
          <w:shd w:val="clear" w:color="000000" w:fill="auto"/>
          <w:lang w:val="en-US" w:eastAsia="zh-CN" w:bidi="ar-SA"/>
        </w:rPr>
        <w:t>项目资金由企业自筹解决，积极争取自治区、地县财政资金等支持。</w:t>
      </w:r>
    </w:p>
    <w:p w14:paraId="4E0623F7">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val="0"/>
          <w:bCs w:val="0"/>
          <w:sz w:val="32"/>
          <w:szCs w:val="32"/>
          <w:lang w:val="en-US" w:eastAsia="zh-CN"/>
        </w:rPr>
      </w:pPr>
      <w:bookmarkStart w:id="15" w:name="_Toc149854585"/>
      <w:bookmarkStart w:id="16" w:name="_Toc21806"/>
      <w:r>
        <w:rPr>
          <w:rFonts w:hint="default" w:ascii="Times New Roman" w:hAnsi="Times New Roman" w:eastAsia="楷体_GB2312" w:cs="Times New Roman"/>
          <w:b w:val="0"/>
          <w:bCs w:val="0"/>
          <w:sz w:val="32"/>
          <w:szCs w:val="32"/>
          <w:lang w:val="en-US" w:eastAsia="zh-CN"/>
        </w:rPr>
        <w:t>（三）实施进度</w:t>
      </w:r>
      <w:bookmarkEnd w:id="15"/>
      <w:bookmarkEnd w:id="16"/>
    </w:p>
    <w:p w14:paraId="0E040877">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项目建设总体安排、各项提升行动进度安排，完成时限等。进度安排具体到月。</w:t>
      </w:r>
      <w:bookmarkStart w:id="17" w:name="_Toc582458048"/>
      <w:bookmarkStart w:id="18" w:name="_Toc25989"/>
    </w:p>
    <w:p w14:paraId="2634402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三、效益分析</w:t>
      </w:r>
      <w:bookmarkEnd w:id="17"/>
      <w:bookmarkEnd w:id="18"/>
    </w:p>
    <w:p w14:paraId="6F4CAE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19" w:name="_Toc1116804991"/>
      <w:bookmarkStart w:id="20" w:name="_Ref1694175436"/>
      <w:r>
        <w:rPr>
          <w:rFonts w:hint="default" w:ascii="Times New Roman" w:hAnsi="Times New Roman" w:eastAsia="楷体_GB2312" w:cs="Times New Roman"/>
          <w:sz w:val="32"/>
          <w:szCs w:val="32"/>
          <w:lang w:val="en-US" w:eastAsia="zh-CN"/>
        </w:rPr>
        <w:t>（一）社会效益</w:t>
      </w:r>
      <w:bookmarkEnd w:id="19"/>
      <w:bookmarkEnd w:id="20"/>
    </w:p>
    <w:p w14:paraId="08FF264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21" w:name="_Toc2052681305"/>
      <w:bookmarkStart w:id="22" w:name="_Ref23919087"/>
      <w:r>
        <w:rPr>
          <w:rFonts w:hint="default" w:ascii="Times New Roman" w:hAnsi="Times New Roman" w:eastAsia="楷体_GB2312" w:cs="Times New Roman"/>
          <w:sz w:val="32"/>
          <w:szCs w:val="32"/>
          <w:lang w:val="en-US" w:eastAsia="zh-CN"/>
        </w:rPr>
        <w:t>（二）经济效益</w:t>
      </w:r>
      <w:bookmarkEnd w:id="21"/>
      <w:bookmarkEnd w:id="22"/>
      <w:bookmarkStart w:id="23" w:name="_Toc274075181"/>
      <w:bookmarkStart w:id="24" w:name="_Toc3051"/>
    </w:p>
    <w:p w14:paraId="50B437B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四、相关资料</w:t>
      </w:r>
      <w:bookmarkEnd w:id="23"/>
      <w:bookmarkEnd w:id="24"/>
    </w:p>
    <w:p w14:paraId="15013A5C">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1.营业执照副本复印件</w:t>
      </w:r>
    </w:p>
    <w:p w14:paraId="5FAA57E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2.公司法人身份证复印件</w:t>
      </w:r>
    </w:p>
    <w:p w14:paraId="0A39B09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3.公司总平面图</w:t>
      </w:r>
    </w:p>
    <w:p w14:paraId="07D6882F">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val="en-US" w:eastAsia="zh-CN"/>
        </w:rPr>
        <w:t>4.真实性承诺函</w:t>
      </w:r>
    </w:p>
    <w:p w14:paraId="7E9F062D">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6F5F23FA">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6773CA2E">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6BF4F1D2">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50DF5BB3">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7B631AEE">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291FFC2B">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7FD1AFFF">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6868D8B1">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722C9FD3">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39F03885">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4E062804">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759EFCD0">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3A2FFB4F">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3D9DC3E0">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7A7B5002">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12153013">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29653529">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4CBCB877">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0C242BB2">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664700C7">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pPr>
    </w:p>
    <w:p w14:paraId="1177265B">
      <w:pPr>
        <w:pStyle w:val="1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rPr>
      </w:pPr>
    </w:p>
    <w:p w14:paraId="3504E91C"/>
    <w:sectPr>
      <w:headerReference r:id="rId3" w:type="default"/>
      <w:footerReference r:id="rId4" w:type="default"/>
      <w:footerReference r:id="rId5" w:type="even"/>
      <w:pgSz w:w="11906" w:h="16838"/>
      <w:pgMar w:top="2098" w:right="1474" w:bottom="1984" w:left="1587" w:header="851" w:footer="1162" w:gutter="0"/>
      <w:pgNumType w:fmt="decimal" w:start="13"/>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0CAE">
    <w:pPr>
      <w:pStyle w:val="4"/>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C69E85">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1EC69E85">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855C29">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04855C29">
                    <w:pPr>
                      <w:pStyle w:val="4"/>
                    </w:pPr>
                  </w:p>
                </w:txbxContent>
              </v:textbox>
            </v:shape>
          </w:pict>
        </mc:Fallback>
      </mc:AlternateContent>
    </w:r>
  </w:p>
  <w:p w14:paraId="5047C9C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6911">
    <w:pPr>
      <w:pStyle w:val="4"/>
      <w:rPr>
        <w:rFonts w:hint="eastAsia"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396944">
                          <w:pPr>
                            <w:pStyle w:val="4"/>
                          </w:pPr>
                          <w:r>
                            <w:rPr>
                              <w:rFonts w:hint="eastAsia" w:ascii="宋体" w:hAnsi="宋体"/>
                              <w:sz w:val="24"/>
                              <w:szCs w:val="24"/>
                            </w:rPr>
                            <w:t>—</w:t>
                          </w:r>
                          <w:r>
                            <w:rPr>
                              <w:sz w:val="24"/>
                              <w:szCs w:val="24"/>
                            </w:rPr>
                            <w:t xml:space="preserve"> </w:t>
                          </w:r>
                          <w:r>
                            <w:rPr>
                              <w:sz w:val="28"/>
                              <w:szCs w:val="28"/>
                            </w:rPr>
                            <w:fldChar w:fldCharType="begin"/>
                          </w:r>
                          <w:r>
                            <w:rPr>
                              <w:rStyle w:val="10"/>
                              <w:rFonts w:ascii="Times New Roman" w:hAnsi="Times New Roman"/>
                              <w:sz w:val="28"/>
                              <w:szCs w:val="28"/>
                            </w:rPr>
                            <w:instrText xml:space="preserve"> PAGE </w:instrText>
                          </w:r>
                          <w:r>
                            <w:rPr>
                              <w:sz w:val="28"/>
                              <w:szCs w:val="28"/>
                            </w:rPr>
                            <w:fldChar w:fldCharType="separate"/>
                          </w:r>
                          <w:r>
                            <w:rPr>
                              <w:rStyle w:val="10"/>
                              <w:rFonts w:ascii="Times New Roman" w:hAnsi="Times New Roman"/>
                              <w:sz w:val="28"/>
                              <w:szCs w:val="28"/>
                            </w:rPr>
                            <w:t>2</w:t>
                          </w:r>
                          <w:r>
                            <w:rPr>
                              <w:sz w:val="28"/>
                              <w:szCs w:val="28"/>
                            </w:rPr>
                            <w:fldChar w:fldCharType="end"/>
                          </w:r>
                          <w:r>
                            <w:rPr>
                              <w:sz w:val="28"/>
                              <w:szCs w:val="28"/>
                            </w:rPr>
                            <w:t xml:space="preserve"> </w:t>
                          </w:r>
                          <w:r>
                            <w:rPr>
                              <w:rFonts w:hint="eastAsia" w:ascii="宋体" w:hAnsi="宋体"/>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67396944">
                    <w:pPr>
                      <w:pStyle w:val="4"/>
                    </w:pPr>
                    <w:r>
                      <w:rPr>
                        <w:rFonts w:hint="eastAsia" w:ascii="宋体" w:hAnsi="宋体"/>
                        <w:sz w:val="24"/>
                        <w:szCs w:val="24"/>
                      </w:rPr>
                      <w:t>—</w:t>
                    </w:r>
                    <w:r>
                      <w:rPr>
                        <w:sz w:val="24"/>
                        <w:szCs w:val="24"/>
                      </w:rPr>
                      <w:t xml:space="preserve"> </w:t>
                    </w:r>
                    <w:r>
                      <w:rPr>
                        <w:sz w:val="28"/>
                        <w:szCs w:val="28"/>
                      </w:rPr>
                      <w:fldChar w:fldCharType="begin"/>
                    </w:r>
                    <w:r>
                      <w:rPr>
                        <w:rStyle w:val="10"/>
                        <w:rFonts w:ascii="Times New Roman" w:hAnsi="Times New Roman"/>
                        <w:sz w:val="28"/>
                        <w:szCs w:val="28"/>
                      </w:rPr>
                      <w:instrText xml:space="preserve"> PAGE </w:instrText>
                    </w:r>
                    <w:r>
                      <w:rPr>
                        <w:sz w:val="28"/>
                        <w:szCs w:val="28"/>
                      </w:rPr>
                      <w:fldChar w:fldCharType="separate"/>
                    </w:r>
                    <w:r>
                      <w:rPr>
                        <w:rStyle w:val="10"/>
                        <w:rFonts w:ascii="Times New Roman" w:hAnsi="Times New Roman"/>
                        <w:sz w:val="28"/>
                        <w:szCs w:val="28"/>
                      </w:rPr>
                      <w:t>2</w:t>
                    </w:r>
                    <w:r>
                      <w:rPr>
                        <w:sz w:val="28"/>
                        <w:szCs w:val="28"/>
                      </w:rPr>
                      <w:fldChar w:fldCharType="end"/>
                    </w:r>
                    <w:r>
                      <w:rPr>
                        <w:sz w:val="28"/>
                        <w:szCs w:val="28"/>
                      </w:rPr>
                      <w:t xml:space="preserve"> </w:t>
                    </w:r>
                    <w:r>
                      <w:rPr>
                        <w:rFonts w:hint="eastAsia" w:ascii="宋体" w:hAnsi="宋体"/>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74AD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230CB"/>
    <w:rsid w:val="4B32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tabs>
        <w:tab w:val="left" w:pos="720"/>
      </w:tabs>
      <w:spacing w:before="260" w:after="260" w:line="413" w:lineRule="auto"/>
      <w:outlineLvl w:val="1"/>
    </w:pPr>
    <w:rPr>
      <w:rFonts w:ascii="仿宋" w:hAnsi="仿宋" w:eastAsia="黑体"/>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pPr>
      <w:spacing w:before="120" w:after="120"/>
      <w:jc w:val="left"/>
    </w:pPr>
    <w:rPr>
      <w:rFonts w:eastAsia="黑体"/>
      <w:caps/>
      <w:sz w:val="30"/>
      <w:szCs w:val="30"/>
    </w:rPr>
  </w:style>
  <w:style w:type="paragraph" w:styleId="7">
    <w:name w:val="toc 2"/>
    <w:basedOn w:val="1"/>
    <w:next w:val="1"/>
    <w:semiHidden/>
    <w:qFormat/>
    <w:uiPriority w:val="99"/>
    <w:pPr>
      <w:tabs>
        <w:tab w:val="right" w:leader="dot" w:pos="8777"/>
      </w:tabs>
      <w:spacing w:beforeLines="50" w:afterLines="50"/>
      <w:ind w:left="567"/>
      <w:jc w:val="left"/>
    </w:pPr>
    <w:rPr>
      <w:rFonts w:eastAsia="仿宋_GB2312"/>
      <w:smallCaps/>
      <w:sz w:val="24"/>
    </w:rPr>
  </w:style>
  <w:style w:type="character" w:styleId="10">
    <w:name w:val="page number"/>
    <w:basedOn w:val="9"/>
    <w:qFormat/>
    <w:uiPriority w:val="0"/>
  </w:style>
  <w:style w:type="paragraph" w:customStyle="1" w:styleId="11">
    <w:name w:val="列出段落1"/>
    <w:basedOn w:val="1"/>
    <w:qFormat/>
    <w:uiPriority w:val="0"/>
    <w:pPr>
      <w:ind w:firstLine="420" w:firstLineChars="200"/>
    </w:pPr>
    <w:rPr>
      <w:szCs w:val="21"/>
    </w:rPr>
  </w:style>
  <w:style w:type="paragraph" w:customStyle="1" w:styleId="12">
    <w:name w:val="Body Text 21"/>
    <w:qFormat/>
    <w:uiPriority w:val="0"/>
    <w:pPr>
      <w:widowControl w:val="0"/>
      <w:spacing w:after="120" w:afterLines="0" w:afterAutospacing="0" w:line="480" w:lineRule="auto"/>
      <w:jc w:val="both"/>
    </w:pPr>
    <w:rPr>
      <w:rFonts w:ascii="Calibri" w:hAnsi="Calibri" w:eastAsia="宋体" w:cs="Arial"/>
      <w:kern w:val="2"/>
      <w:sz w:val="21"/>
      <w:szCs w:val="22"/>
      <w:lang w:val="en-US" w:eastAsia="zh-CN" w:bidi="ar-SA"/>
    </w:rPr>
  </w:style>
  <w:style w:type="paragraph" w:customStyle="1" w:styleId="13">
    <w:name w:val="Char Char Char1 Char Char Char Char"/>
    <w:basedOn w:val="1"/>
    <w:qFormat/>
    <w:uiPriority w:val="0"/>
    <w:pPr>
      <w:widowControl/>
      <w:tabs>
        <w:tab w:val="left" w:pos="1080"/>
      </w:tabs>
      <w:spacing w:after="100" w:afterAutospacing="1"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2025-11-05T03:45:00Z</dcterms:created>
  <dc:creator> 向日葵</dc:creator>
  <cp:lastModifiedBy> 向日葵</cp:lastModifiedBy>
  <dcterms:modified xsi:type="dcterms:W3CDTF">2025-11-05T03:47:00Z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C25EA29C342B4EB19DFD330F66D5FBAF_11</vt:lpwstr>
  </property>
  <property fmtid="{D5CDD505-2E9C-101B-9397-08002B2CF9AE}" pid="4" name="KSOTemplateDocerSaveRecord">
    <vt:lpwstr>eyJoZGlkIjoiOTAxNmQyYzMxYjkwZjMwZjA2NmY4MjFhZjFkYzUyOTUiLCJ1c2VySWQiOiI0MzY3ODA4NzMifQ==</vt:lpwstr>
  </property>
</Properties>
</file>